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A61" w:rsidRPr="004E1A61" w:rsidRDefault="004E1A61" w:rsidP="004E1A61">
      <w:pPr>
        <w:ind w:left="57" w:right="1418"/>
        <w:rPr>
          <w:rFonts w:ascii="Calibri" w:eastAsia="Calibri" w:hAnsi="Calibri"/>
          <w:i/>
          <w:sz w:val="24"/>
          <w:szCs w:val="24"/>
          <w:lang w:eastAsia="en-US"/>
        </w:rPr>
      </w:pPr>
      <w:r w:rsidRPr="004E1A61">
        <w:rPr>
          <w:rFonts w:ascii="Calibri" w:eastAsia="Calibri" w:hAnsi="Calibri"/>
          <w:i/>
          <w:sz w:val="24"/>
          <w:szCs w:val="24"/>
          <w:lang w:eastAsia="en-US"/>
        </w:rPr>
        <w:t>Hilfe auf der Baustelle und beim Kundentermin</w:t>
      </w:r>
    </w:p>
    <w:p w:rsidR="004E1A61" w:rsidRPr="004E1A61" w:rsidRDefault="004E1A61" w:rsidP="004E1A61">
      <w:pPr>
        <w:ind w:left="57" w:right="1418"/>
        <w:rPr>
          <w:rFonts w:ascii="Calibri" w:eastAsia="Calibri" w:hAnsi="Calibri"/>
          <w:i/>
          <w:sz w:val="8"/>
          <w:szCs w:val="8"/>
          <w:lang w:eastAsia="en-US"/>
        </w:rPr>
      </w:pPr>
    </w:p>
    <w:p w:rsidR="004E1A61" w:rsidRPr="004E1A61" w:rsidRDefault="004E1A61" w:rsidP="004E1A61">
      <w:pPr>
        <w:ind w:left="57" w:right="1418"/>
        <w:rPr>
          <w:rFonts w:ascii="Calibri" w:eastAsia="Calibri" w:hAnsi="Calibri"/>
          <w:b/>
          <w:i/>
          <w:sz w:val="28"/>
          <w:szCs w:val="28"/>
          <w:lang w:eastAsia="en-US"/>
        </w:rPr>
      </w:pPr>
      <w:proofErr w:type="spellStart"/>
      <w:r w:rsidRPr="004E1A61">
        <w:rPr>
          <w:rFonts w:ascii="Calibri" w:eastAsia="Calibri" w:hAnsi="Calibri"/>
          <w:b/>
          <w:i/>
          <w:sz w:val="28"/>
          <w:szCs w:val="28"/>
          <w:lang w:eastAsia="en-US"/>
        </w:rPr>
        <w:t>NovoDocu</w:t>
      </w:r>
      <w:proofErr w:type="spellEnd"/>
      <w:r w:rsidRPr="004E1A61">
        <w:rPr>
          <w:rFonts w:ascii="Calibri" w:eastAsia="Calibri" w:hAnsi="Calibri"/>
          <w:b/>
          <w:i/>
          <w:sz w:val="28"/>
          <w:szCs w:val="28"/>
          <w:lang w:eastAsia="en-US"/>
        </w:rPr>
        <w:t xml:space="preserve"> – schneller Zugriff auf Novoferm Dokumente per APP</w:t>
      </w:r>
    </w:p>
    <w:p w:rsidR="004E1A61" w:rsidRPr="004E1A61" w:rsidRDefault="004E1A61" w:rsidP="004E1A61">
      <w:pPr>
        <w:spacing w:line="312" w:lineRule="auto"/>
        <w:ind w:left="57" w:right="1417"/>
        <w:rPr>
          <w:rFonts w:ascii="Calibri" w:eastAsia="Calibri" w:hAnsi="Calibri"/>
          <w:b/>
          <w:bCs/>
          <w:sz w:val="24"/>
          <w:szCs w:val="24"/>
          <w:lang w:eastAsia="en-US"/>
        </w:rPr>
      </w:pPr>
    </w:p>
    <w:p w:rsidR="004E1A61" w:rsidRPr="004E1A61" w:rsidRDefault="004E1A61" w:rsidP="004E1A61">
      <w:pPr>
        <w:spacing w:line="312" w:lineRule="auto"/>
        <w:ind w:left="57" w:right="1417"/>
        <w:rPr>
          <w:rFonts w:ascii="Calibri" w:eastAsia="Calibri" w:hAnsi="Calibri"/>
          <w:bCs/>
          <w:i/>
          <w:sz w:val="24"/>
          <w:szCs w:val="24"/>
          <w:lang w:eastAsia="en-US"/>
        </w:rPr>
      </w:pPr>
      <w:r w:rsidRPr="004E1A61">
        <w:rPr>
          <w:rFonts w:ascii="Calibri" w:eastAsia="Calibri" w:hAnsi="Calibri"/>
          <w:b/>
          <w:bCs/>
          <w:sz w:val="24"/>
          <w:szCs w:val="24"/>
          <w:lang w:eastAsia="en-US"/>
        </w:rPr>
        <w:t xml:space="preserve">Werth, im </w:t>
      </w:r>
      <w:r w:rsidR="006E02B9">
        <w:rPr>
          <w:rFonts w:ascii="Calibri" w:eastAsia="Calibri" w:hAnsi="Calibri"/>
          <w:b/>
          <w:bCs/>
          <w:sz w:val="24"/>
          <w:szCs w:val="24"/>
          <w:lang w:eastAsia="en-US"/>
        </w:rPr>
        <w:t>Juni</w:t>
      </w:r>
      <w:r w:rsidRPr="004E1A61">
        <w:rPr>
          <w:rFonts w:ascii="Calibri" w:eastAsia="Calibri" w:hAnsi="Calibri"/>
          <w:b/>
          <w:bCs/>
          <w:sz w:val="24"/>
          <w:szCs w:val="24"/>
          <w:lang w:eastAsia="en-US"/>
        </w:rPr>
        <w:t xml:space="preserve"> 2019. </w:t>
      </w:r>
      <w:r w:rsidRPr="004E1A61">
        <w:rPr>
          <w:rFonts w:ascii="Calibri" w:eastAsia="Calibri" w:hAnsi="Calibri"/>
          <w:bCs/>
          <w:i/>
          <w:sz w:val="24"/>
          <w:szCs w:val="24"/>
          <w:lang w:eastAsia="en-US"/>
        </w:rPr>
        <w:t>Auch bei sorgfältiger Planung, findet man in der Praxis auf der Baustelle nur selten die idealen baulichen Bedingungen vor. Ein Blick auf die Montageanleitung, Zeichnung oder Produktdokumentation ist dann oft hil</w:t>
      </w:r>
      <w:r w:rsidRPr="004E1A61">
        <w:rPr>
          <w:rFonts w:ascii="Calibri" w:eastAsia="Calibri" w:hAnsi="Calibri"/>
          <w:bCs/>
          <w:i/>
          <w:sz w:val="24"/>
          <w:szCs w:val="24"/>
          <w:lang w:eastAsia="en-US"/>
        </w:rPr>
        <w:t>f</w:t>
      </w:r>
      <w:r w:rsidRPr="004E1A61">
        <w:rPr>
          <w:rFonts w:ascii="Calibri" w:eastAsia="Calibri" w:hAnsi="Calibri"/>
          <w:bCs/>
          <w:i/>
          <w:sz w:val="24"/>
          <w:szCs w:val="24"/>
          <w:lang w:eastAsia="en-US"/>
        </w:rPr>
        <w:t>reich. Die sind jedoch oft nicht greifbar – der Weg von der Baustelle zurück ins Büro oder zum Auto, um die Unterlagen zu holen, kostet Zeit und Mühe. Das ist für Kunden von Novoferm ab sofort kein Problem mehr. In der neuen App „</w:t>
      </w:r>
      <w:proofErr w:type="spellStart"/>
      <w:r w:rsidRPr="004E1A61">
        <w:rPr>
          <w:rFonts w:ascii="Calibri" w:eastAsia="Calibri" w:hAnsi="Calibri"/>
          <w:bCs/>
          <w:i/>
          <w:sz w:val="24"/>
          <w:szCs w:val="24"/>
          <w:lang w:eastAsia="en-US"/>
        </w:rPr>
        <w:t>N</w:t>
      </w:r>
      <w:r w:rsidRPr="004E1A61">
        <w:rPr>
          <w:rFonts w:ascii="Calibri" w:eastAsia="Calibri" w:hAnsi="Calibri"/>
          <w:bCs/>
          <w:i/>
          <w:sz w:val="24"/>
          <w:szCs w:val="24"/>
          <w:lang w:eastAsia="en-US"/>
        </w:rPr>
        <w:t>o</w:t>
      </w:r>
      <w:r w:rsidRPr="004E1A61">
        <w:rPr>
          <w:rFonts w:ascii="Calibri" w:eastAsia="Calibri" w:hAnsi="Calibri"/>
          <w:bCs/>
          <w:i/>
          <w:sz w:val="24"/>
          <w:szCs w:val="24"/>
          <w:lang w:eastAsia="en-US"/>
        </w:rPr>
        <w:t>voDocu</w:t>
      </w:r>
      <w:proofErr w:type="spellEnd"/>
      <w:r w:rsidRPr="004E1A61">
        <w:rPr>
          <w:rFonts w:ascii="Calibri" w:eastAsia="Calibri" w:hAnsi="Calibri"/>
          <w:bCs/>
          <w:i/>
          <w:sz w:val="24"/>
          <w:szCs w:val="24"/>
          <w:lang w:eastAsia="en-US"/>
        </w:rPr>
        <w:t>“ finden Novoferm Fachhändler und Monteure sowie Architekten und Planer die vollständigen Dokumentationen zu allen Novoferm Produkten – übersichtlich, klar und verständlich aufbereitet und per Smartphone oder Tablet jederzeit abrufbar.</w:t>
      </w:r>
    </w:p>
    <w:p w:rsidR="004E1A61" w:rsidRPr="004E1A61" w:rsidRDefault="004E1A61" w:rsidP="004E1A61">
      <w:pPr>
        <w:spacing w:line="312" w:lineRule="auto"/>
        <w:ind w:left="57" w:right="1417"/>
        <w:rPr>
          <w:rFonts w:ascii="Calibri" w:eastAsia="Calibri" w:hAnsi="Calibri"/>
          <w:b/>
          <w:bCs/>
          <w:i/>
          <w:sz w:val="24"/>
          <w:szCs w:val="24"/>
          <w:lang w:eastAsia="en-US"/>
        </w:rPr>
      </w:pPr>
    </w:p>
    <w:p w:rsidR="004E1A61" w:rsidRPr="004E1A61" w:rsidRDefault="004E1A61" w:rsidP="004E1A61">
      <w:pPr>
        <w:spacing w:line="312" w:lineRule="auto"/>
        <w:ind w:left="57" w:right="1417"/>
        <w:rPr>
          <w:rFonts w:ascii="Calibri" w:eastAsia="Calibri" w:hAnsi="Calibri"/>
          <w:bCs/>
          <w:sz w:val="24"/>
          <w:szCs w:val="24"/>
          <w:lang w:eastAsia="en-US"/>
        </w:rPr>
      </w:pPr>
      <w:r w:rsidRPr="004E1A61">
        <w:rPr>
          <w:rFonts w:ascii="Calibri" w:eastAsia="Calibri" w:hAnsi="Calibri"/>
          <w:bCs/>
          <w:sz w:val="24"/>
          <w:szCs w:val="24"/>
          <w:lang w:eastAsia="en-US"/>
        </w:rPr>
        <w:t xml:space="preserve">Mit </w:t>
      </w:r>
      <w:proofErr w:type="spellStart"/>
      <w:r w:rsidRPr="004E1A61">
        <w:rPr>
          <w:rFonts w:ascii="Calibri" w:eastAsia="Calibri" w:hAnsi="Calibri"/>
          <w:bCs/>
          <w:sz w:val="24"/>
          <w:szCs w:val="24"/>
          <w:lang w:eastAsia="en-US"/>
        </w:rPr>
        <w:t>NovoDocu</w:t>
      </w:r>
      <w:proofErr w:type="spellEnd"/>
      <w:r w:rsidRPr="004E1A61">
        <w:rPr>
          <w:rFonts w:ascii="Calibri" w:eastAsia="Calibri" w:hAnsi="Calibri"/>
          <w:bCs/>
          <w:sz w:val="24"/>
          <w:szCs w:val="24"/>
          <w:lang w:eastAsia="en-US"/>
        </w:rPr>
        <w:t xml:space="preserve"> unterstützt Novoferm als einer der führenden europäischen Sy</w:t>
      </w:r>
      <w:r w:rsidRPr="004E1A61">
        <w:rPr>
          <w:rFonts w:ascii="Calibri" w:eastAsia="Calibri" w:hAnsi="Calibri"/>
          <w:bCs/>
          <w:sz w:val="24"/>
          <w:szCs w:val="24"/>
          <w:lang w:eastAsia="en-US"/>
        </w:rPr>
        <w:t>s</w:t>
      </w:r>
      <w:r w:rsidRPr="004E1A61">
        <w:rPr>
          <w:rFonts w:ascii="Calibri" w:eastAsia="Calibri" w:hAnsi="Calibri"/>
          <w:bCs/>
          <w:sz w:val="24"/>
          <w:szCs w:val="24"/>
          <w:lang w:eastAsia="en-US"/>
        </w:rPr>
        <w:t>temanbieter von Tür- und Torlösungen sowie Verladesystemen seine Kunden somit jetzt auch unterwegs und ortsunabhängig, ob auf der Baustelle, beim Materialeinkauf, im Kundengespräch oder auf einer Messe. Die deutschspr</w:t>
      </w:r>
      <w:r w:rsidRPr="004E1A61">
        <w:rPr>
          <w:rFonts w:ascii="Calibri" w:eastAsia="Calibri" w:hAnsi="Calibri"/>
          <w:bCs/>
          <w:sz w:val="24"/>
          <w:szCs w:val="24"/>
          <w:lang w:eastAsia="en-US"/>
        </w:rPr>
        <w:t>a</w:t>
      </w:r>
      <w:r w:rsidRPr="004E1A61">
        <w:rPr>
          <w:rFonts w:ascii="Calibri" w:eastAsia="Calibri" w:hAnsi="Calibri"/>
          <w:bCs/>
          <w:sz w:val="24"/>
          <w:szCs w:val="24"/>
          <w:lang w:eastAsia="en-US"/>
        </w:rPr>
        <w:t>chige App ist kostenlos im App Store oder bei Google Play erhältlich und für Apple- und Android-Systeme geeignet.</w:t>
      </w:r>
    </w:p>
    <w:p w:rsidR="004E1A61" w:rsidRPr="004E1A61" w:rsidRDefault="004E1A61" w:rsidP="004E1A61">
      <w:pPr>
        <w:spacing w:line="312" w:lineRule="auto"/>
        <w:ind w:left="57" w:right="1417"/>
        <w:rPr>
          <w:rFonts w:ascii="Calibri" w:eastAsia="Calibri" w:hAnsi="Calibri"/>
          <w:bCs/>
          <w:sz w:val="24"/>
          <w:szCs w:val="24"/>
          <w:lang w:eastAsia="en-US"/>
        </w:rPr>
      </w:pPr>
    </w:p>
    <w:p w:rsidR="004E1A61" w:rsidRPr="004E1A61" w:rsidRDefault="004E1A61" w:rsidP="004E1A61">
      <w:pPr>
        <w:spacing w:line="312" w:lineRule="auto"/>
        <w:ind w:left="57" w:right="1417"/>
        <w:rPr>
          <w:rFonts w:ascii="Calibri" w:eastAsia="Calibri" w:hAnsi="Calibri"/>
          <w:bCs/>
          <w:sz w:val="24"/>
          <w:szCs w:val="24"/>
          <w:lang w:eastAsia="en-US"/>
        </w:rPr>
      </w:pPr>
      <w:r w:rsidRPr="004E1A61">
        <w:rPr>
          <w:rFonts w:ascii="Calibri" w:eastAsia="Calibri" w:hAnsi="Calibri"/>
          <w:bCs/>
          <w:sz w:val="24"/>
          <w:szCs w:val="24"/>
          <w:lang w:eastAsia="en-US"/>
        </w:rPr>
        <w:t>Sebastian Borkus, Marketingleiter bei Novoferm, sagt über die App: „Je spezif</w:t>
      </w:r>
      <w:r w:rsidRPr="004E1A61">
        <w:rPr>
          <w:rFonts w:ascii="Calibri" w:eastAsia="Calibri" w:hAnsi="Calibri"/>
          <w:bCs/>
          <w:sz w:val="24"/>
          <w:szCs w:val="24"/>
          <w:lang w:eastAsia="en-US"/>
        </w:rPr>
        <w:t>i</w:t>
      </w:r>
      <w:r w:rsidRPr="004E1A61">
        <w:rPr>
          <w:rFonts w:ascii="Calibri" w:eastAsia="Calibri" w:hAnsi="Calibri"/>
          <w:bCs/>
          <w:sz w:val="24"/>
          <w:szCs w:val="24"/>
          <w:lang w:eastAsia="en-US"/>
        </w:rPr>
        <w:t>scher die Produktanforderungen sind desto aufwändiger sind auch die Arbeit</w:t>
      </w:r>
      <w:r w:rsidRPr="004E1A61">
        <w:rPr>
          <w:rFonts w:ascii="Calibri" w:eastAsia="Calibri" w:hAnsi="Calibri"/>
          <w:bCs/>
          <w:sz w:val="24"/>
          <w:szCs w:val="24"/>
          <w:lang w:eastAsia="en-US"/>
        </w:rPr>
        <w:t>s</w:t>
      </w:r>
      <w:r w:rsidRPr="004E1A61">
        <w:rPr>
          <w:rFonts w:ascii="Calibri" w:eastAsia="Calibri" w:hAnsi="Calibri"/>
          <w:bCs/>
          <w:sz w:val="24"/>
          <w:szCs w:val="24"/>
          <w:lang w:eastAsia="en-US"/>
        </w:rPr>
        <w:t>schritte, beim Einbau von Türen oder Toren wie bei den notwendigen Prüfu</w:t>
      </w:r>
      <w:r w:rsidRPr="004E1A61">
        <w:rPr>
          <w:rFonts w:ascii="Calibri" w:eastAsia="Calibri" w:hAnsi="Calibri"/>
          <w:bCs/>
          <w:sz w:val="24"/>
          <w:szCs w:val="24"/>
          <w:lang w:eastAsia="en-US"/>
        </w:rPr>
        <w:t>n</w:t>
      </w:r>
      <w:r w:rsidRPr="004E1A61">
        <w:rPr>
          <w:rFonts w:ascii="Calibri" w:eastAsia="Calibri" w:hAnsi="Calibri"/>
          <w:bCs/>
          <w:sz w:val="24"/>
          <w:szCs w:val="24"/>
          <w:lang w:eastAsia="en-US"/>
        </w:rPr>
        <w:t xml:space="preserve">gen und Wartungen. Mit </w:t>
      </w:r>
      <w:proofErr w:type="spellStart"/>
      <w:r w:rsidRPr="004E1A61">
        <w:rPr>
          <w:rFonts w:ascii="Calibri" w:eastAsia="Calibri" w:hAnsi="Calibri"/>
          <w:bCs/>
          <w:sz w:val="24"/>
          <w:szCs w:val="24"/>
          <w:lang w:eastAsia="en-US"/>
        </w:rPr>
        <w:t>NovoDocu</w:t>
      </w:r>
      <w:proofErr w:type="spellEnd"/>
      <w:r w:rsidRPr="004E1A61">
        <w:rPr>
          <w:rFonts w:ascii="Calibri" w:eastAsia="Calibri" w:hAnsi="Calibri"/>
          <w:bCs/>
          <w:sz w:val="24"/>
          <w:szCs w:val="24"/>
          <w:lang w:eastAsia="en-US"/>
        </w:rPr>
        <w:t xml:space="preserve"> haben unsere Kunden mobilen und schne</w:t>
      </w:r>
      <w:r w:rsidRPr="004E1A61">
        <w:rPr>
          <w:rFonts w:ascii="Calibri" w:eastAsia="Calibri" w:hAnsi="Calibri"/>
          <w:bCs/>
          <w:sz w:val="24"/>
          <w:szCs w:val="24"/>
          <w:lang w:eastAsia="en-US"/>
        </w:rPr>
        <w:t>l</w:t>
      </w:r>
      <w:r w:rsidRPr="004E1A61">
        <w:rPr>
          <w:rFonts w:ascii="Calibri" w:eastAsia="Calibri" w:hAnsi="Calibri"/>
          <w:bCs/>
          <w:sz w:val="24"/>
          <w:szCs w:val="24"/>
          <w:lang w:eastAsia="en-US"/>
        </w:rPr>
        <w:t>len Zugriff auf effiziente Arbeitshilfen. Dazu gehören beispielsweise Produk</w:t>
      </w:r>
      <w:r w:rsidRPr="004E1A61">
        <w:rPr>
          <w:rFonts w:ascii="Calibri" w:eastAsia="Calibri" w:hAnsi="Calibri"/>
          <w:bCs/>
          <w:sz w:val="24"/>
          <w:szCs w:val="24"/>
          <w:lang w:eastAsia="en-US"/>
        </w:rPr>
        <w:t>t</w:t>
      </w:r>
      <w:r w:rsidRPr="004E1A61">
        <w:rPr>
          <w:rFonts w:ascii="Calibri" w:eastAsia="Calibri" w:hAnsi="Calibri"/>
          <w:bCs/>
          <w:sz w:val="24"/>
          <w:szCs w:val="24"/>
          <w:lang w:eastAsia="en-US"/>
        </w:rPr>
        <w:t xml:space="preserve">klarstellungsbögen zur Unterstützung beim Aufmaß, Montageanleitungen und -animationen sowie Renovierungsoptionen als Hilfestellung beim Produkteinbau vor Ort. Zudem auch der schnelle Zugriff auf das umfangreiche Novoferm-Serviceangebot für Herausforderungen nach dem Einbau. Mit wenigen Klicks </w:t>
      </w:r>
      <w:r w:rsidRPr="004E1A61">
        <w:rPr>
          <w:rFonts w:ascii="Calibri" w:eastAsia="Calibri" w:hAnsi="Calibri"/>
          <w:bCs/>
          <w:sz w:val="24"/>
          <w:szCs w:val="24"/>
          <w:lang w:eastAsia="en-US"/>
        </w:rPr>
        <w:lastRenderedPageBreak/>
        <w:t>geht’s zum gewünschten Dokument – einfach und jederzeit – mit dem Smar</w:t>
      </w:r>
      <w:r w:rsidRPr="004E1A61">
        <w:rPr>
          <w:rFonts w:ascii="Calibri" w:eastAsia="Calibri" w:hAnsi="Calibri"/>
          <w:bCs/>
          <w:sz w:val="24"/>
          <w:szCs w:val="24"/>
          <w:lang w:eastAsia="en-US"/>
        </w:rPr>
        <w:t>t</w:t>
      </w:r>
      <w:r w:rsidRPr="004E1A61">
        <w:rPr>
          <w:rFonts w:ascii="Calibri" w:eastAsia="Calibri" w:hAnsi="Calibri"/>
          <w:bCs/>
          <w:sz w:val="24"/>
          <w:szCs w:val="24"/>
          <w:lang w:eastAsia="en-US"/>
        </w:rPr>
        <w:t>phone oder Tablet.“</w:t>
      </w:r>
    </w:p>
    <w:p w:rsidR="004E1A61" w:rsidRPr="004E1A61" w:rsidRDefault="004E1A61" w:rsidP="004E1A61">
      <w:pPr>
        <w:spacing w:line="312" w:lineRule="auto"/>
        <w:ind w:left="57" w:right="1417"/>
        <w:rPr>
          <w:rFonts w:ascii="Calibri" w:eastAsia="Calibri" w:hAnsi="Calibri"/>
          <w:bCs/>
          <w:sz w:val="24"/>
          <w:szCs w:val="24"/>
          <w:lang w:eastAsia="en-US"/>
        </w:rPr>
      </w:pPr>
    </w:p>
    <w:p w:rsidR="004E1A61" w:rsidRPr="004E1A61" w:rsidRDefault="004E1A61" w:rsidP="004E1A61">
      <w:pPr>
        <w:spacing w:line="312" w:lineRule="auto"/>
        <w:ind w:left="57" w:right="1417"/>
        <w:rPr>
          <w:rFonts w:ascii="Calibri" w:eastAsia="Calibri" w:hAnsi="Calibri"/>
          <w:bCs/>
          <w:sz w:val="24"/>
          <w:szCs w:val="24"/>
          <w:lang w:eastAsia="en-US"/>
        </w:rPr>
      </w:pPr>
      <w:r w:rsidRPr="004E1A61">
        <w:rPr>
          <w:rFonts w:ascii="Calibri" w:eastAsia="Calibri" w:hAnsi="Calibri"/>
          <w:bCs/>
          <w:sz w:val="24"/>
          <w:szCs w:val="24"/>
          <w:lang w:eastAsia="en-US"/>
        </w:rPr>
        <w:t xml:space="preserve">Neben den praktischen Hilfen, wie Montagevideos finden Fachhändler über </w:t>
      </w:r>
      <w:proofErr w:type="spellStart"/>
      <w:r w:rsidRPr="004E1A61">
        <w:rPr>
          <w:rFonts w:ascii="Calibri" w:eastAsia="Calibri" w:hAnsi="Calibri"/>
          <w:bCs/>
          <w:sz w:val="24"/>
          <w:szCs w:val="24"/>
          <w:lang w:eastAsia="en-US"/>
        </w:rPr>
        <w:t>NovoDocu</w:t>
      </w:r>
      <w:proofErr w:type="spellEnd"/>
      <w:r w:rsidRPr="004E1A61">
        <w:rPr>
          <w:rFonts w:ascii="Calibri" w:eastAsia="Calibri" w:hAnsi="Calibri"/>
          <w:bCs/>
          <w:sz w:val="24"/>
          <w:szCs w:val="24"/>
          <w:lang w:eastAsia="en-US"/>
        </w:rPr>
        <w:t xml:space="preserve"> auch Produktpreise, Lagerlisten und Aktionsunterlagen. Architekten und Planer erhalten Einblick in Ausschreibungstexte, Spezifikationen, Normen und Gesetze sowie die CAD-Zeichnungen aller Novoferm-Produkte. </w:t>
      </w:r>
    </w:p>
    <w:p w:rsidR="004E1A61" w:rsidRPr="004E1A61" w:rsidRDefault="004E1A61" w:rsidP="004E1A61">
      <w:pPr>
        <w:spacing w:line="312" w:lineRule="auto"/>
        <w:ind w:left="57" w:right="1417"/>
        <w:rPr>
          <w:rFonts w:ascii="Calibri" w:eastAsia="Calibri" w:hAnsi="Calibri"/>
          <w:bCs/>
          <w:sz w:val="24"/>
          <w:szCs w:val="24"/>
          <w:lang w:eastAsia="en-US"/>
        </w:rPr>
      </w:pPr>
    </w:p>
    <w:p w:rsidR="004E1A61" w:rsidRPr="004E1A61" w:rsidRDefault="004E1A61" w:rsidP="004E1A61">
      <w:pPr>
        <w:spacing w:line="312" w:lineRule="auto"/>
        <w:ind w:left="57" w:right="1417"/>
        <w:rPr>
          <w:rFonts w:ascii="Calibri" w:eastAsia="Calibri" w:hAnsi="Calibri"/>
          <w:bCs/>
          <w:sz w:val="24"/>
          <w:szCs w:val="24"/>
          <w:lang w:eastAsia="en-US"/>
        </w:rPr>
      </w:pPr>
      <w:proofErr w:type="spellStart"/>
      <w:r w:rsidRPr="004E1A61">
        <w:rPr>
          <w:rFonts w:ascii="Calibri" w:eastAsia="Calibri" w:hAnsi="Calibri"/>
          <w:bCs/>
          <w:sz w:val="24"/>
          <w:szCs w:val="24"/>
          <w:lang w:eastAsia="en-US"/>
        </w:rPr>
        <w:t>NovoDocu</w:t>
      </w:r>
      <w:proofErr w:type="spellEnd"/>
      <w:r w:rsidRPr="004E1A61">
        <w:rPr>
          <w:rFonts w:ascii="Calibri" w:eastAsia="Calibri" w:hAnsi="Calibri"/>
          <w:bCs/>
          <w:sz w:val="24"/>
          <w:szCs w:val="24"/>
          <w:lang w:eastAsia="en-US"/>
        </w:rPr>
        <w:t xml:space="preserve"> - die Vorteile zusammengefasst: </w:t>
      </w:r>
    </w:p>
    <w:p w:rsidR="004E1A61" w:rsidRPr="004E1A61" w:rsidRDefault="004E1A61" w:rsidP="004E1A61">
      <w:pPr>
        <w:numPr>
          <w:ilvl w:val="0"/>
          <w:numId w:val="15"/>
        </w:numPr>
        <w:spacing w:after="200" w:line="312" w:lineRule="auto"/>
        <w:ind w:right="1417"/>
        <w:contextualSpacing/>
        <w:rPr>
          <w:rFonts w:ascii="Calibri" w:eastAsia="Calibri" w:hAnsi="Calibri"/>
          <w:bCs/>
          <w:sz w:val="24"/>
          <w:szCs w:val="24"/>
          <w:lang w:eastAsia="en-US"/>
        </w:rPr>
      </w:pPr>
      <w:r w:rsidRPr="004E1A61">
        <w:rPr>
          <w:rFonts w:ascii="Calibri" w:eastAsia="Calibri" w:hAnsi="Calibri"/>
          <w:bCs/>
          <w:sz w:val="24"/>
          <w:szCs w:val="24"/>
          <w:lang w:eastAsia="en-US"/>
        </w:rPr>
        <w:t>Schneller Zugriff auf Dokumente wie Montageanleitungen/ -animationen oder CAD-Zeichnungen</w:t>
      </w:r>
    </w:p>
    <w:p w:rsidR="004E1A61" w:rsidRPr="004E1A61" w:rsidRDefault="004E1A61" w:rsidP="004E1A61">
      <w:pPr>
        <w:numPr>
          <w:ilvl w:val="0"/>
          <w:numId w:val="15"/>
        </w:numPr>
        <w:spacing w:after="200" w:line="312" w:lineRule="auto"/>
        <w:ind w:right="1417"/>
        <w:contextualSpacing/>
        <w:rPr>
          <w:rFonts w:ascii="Calibri" w:eastAsia="Calibri" w:hAnsi="Calibri"/>
          <w:bCs/>
          <w:sz w:val="24"/>
          <w:szCs w:val="24"/>
          <w:lang w:eastAsia="en-US"/>
        </w:rPr>
      </w:pPr>
      <w:r w:rsidRPr="004E1A61">
        <w:rPr>
          <w:rFonts w:ascii="Calibri" w:eastAsia="Calibri" w:hAnsi="Calibri"/>
          <w:bCs/>
          <w:sz w:val="24"/>
          <w:szCs w:val="24"/>
          <w:lang w:eastAsia="en-US"/>
        </w:rPr>
        <w:t>Ohne Umwege wichtige Dokumente und Informationen mit anderen Pe</w:t>
      </w:r>
      <w:r w:rsidRPr="004E1A61">
        <w:rPr>
          <w:rFonts w:ascii="Calibri" w:eastAsia="Calibri" w:hAnsi="Calibri"/>
          <w:bCs/>
          <w:sz w:val="24"/>
          <w:szCs w:val="24"/>
          <w:lang w:eastAsia="en-US"/>
        </w:rPr>
        <w:t>r</w:t>
      </w:r>
      <w:r w:rsidRPr="004E1A61">
        <w:rPr>
          <w:rFonts w:ascii="Calibri" w:eastAsia="Calibri" w:hAnsi="Calibri"/>
          <w:bCs/>
          <w:sz w:val="24"/>
          <w:szCs w:val="24"/>
          <w:lang w:eastAsia="en-US"/>
        </w:rPr>
        <w:t>sonen teilen – zum Beispiel über WhatsApp</w:t>
      </w:r>
    </w:p>
    <w:p w:rsidR="004E1A61" w:rsidRPr="004E1A61" w:rsidRDefault="004E1A61" w:rsidP="004E1A61">
      <w:pPr>
        <w:numPr>
          <w:ilvl w:val="0"/>
          <w:numId w:val="15"/>
        </w:numPr>
        <w:spacing w:after="200" w:line="312" w:lineRule="auto"/>
        <w:ind w:right="1417"/>
        <w:contextualSpacing/>
        <w:rPr>
          <w:rFonts w:ascii="Calibri" w:eastAsia="Calibri" w:hAnsi="Calibri"/>
          <w:bCs/>
          <w:sz w:val="24"/>
          <w:szCs w:val="24"/>
          <w:lang w:eastAsia="en-US"/>
        </w:rPr>
      </w:pPr>
      <w:r w:rsidRPr="004E1A61">
        <w:rPr>
          <w:rFonts w:ascii="Calibri" w:eastAsia="Calibri" w:hAnsi="Calibri"/>
          <w:bCs/>
          <w:sz w:val="24"/>
          <w:szCs w:val="24"/>
          <w:lang w:eastAsia="en-US"/>
        </w:rPr>
        <w:t>Keine Neuregistrierung notwendig, denn der App-Login ist mit den best</w:t>
      </w:r>
      <w:r w:rsidRPr="004E1A61">
        <w:rPr>
          <w:rFonts w:ascii="Calibri" w:eastAsia="Calibri" w:hAnsi="Calibri"/>
          <w:bCs/>
          <w:sz w:val="24"/>
          <w:szCs w:val="24"/>
          <w:lang w:eastAsia="en-US"/>
        </w:rPr>
        <w:t>e</w:t>
      </w:r>
      <w:r w:rsidRPr="004E1A61">
        <w:rPr>
          <w:rFonts w:ascii="Calibri" w:eastAsia="Calibri" w:hAnsi="Calibri"/>
          <w:bCs/>
          <w:sz w:val="24"/>
          <w:szCs w:val="24"/>
          <w:lang w:eastAsia="en-US"/>
        </w:rPr>
        <w:t>henden Nutzerdaten aus den Novoferm Fach-Portalen bzw. dem Novoferm Extranet möglich</w:t>
      </w:r>
    </w:p>
    <w:p w:rsidR="004E1A61" w:rsidRPr="004E1A61" w:rsidRDefault="004E1A61" w:rsidP="004E1A61">
      <w:pPr>
        <w:spacing w:line="312" w:lineRule="auto"/>
        <w:ind w:left="57" w:right="1417"/>
        <w:rPr>
          <w:rFonts w:ascii="Calibri" w:eastAsia="Calibri" w:hAnsi="Calibri"/>
          <w:bCs/>
          <w:sz w:val="24"/>
          <w:szCs w:val="24"/>
          <w:lang w:eastAsia="en-US"/>
        </w:rPr>
      </w:pPr>
    </w:p>
    <w:p w:rsidR="004E1A61" w:rsidRDefault="004E1A61" w:rsidP="004E1A61">
      <w:pPr>
        <w:spacing w:line="312" w:lineRule="auto"/>
        <w:ind w:left="57" w:right="1417"/>
        <w:rPr>
          <w:rFonts w:ascii="Calibri" w:eastAsia="Calibri" w:hAnsi="Calibri"/>
          <w:bCs/>
          <w:sz w:val="24"/>
          <w:szCs w:val="24"/>
          <w:lang w:eastAsia="en-US"/>
        </w:rPr>
      </w:pPr>
      <w:r w:rsidRPr="004E1A61">
        <w:rPr>
          <w:rFonts w:ascii="Calibri" w:eastAsia="Calibri" w:hAnsi="Calibri"/>
          <w:bCs/>
          <w:sz w:val="24"/>
          <w:szCs w:val="24"/>
          <w:lang w:eastAsia="en-US"/>
        </w:rPr>
        <w:t xml:space="preserve">Novoferm-Kunden, die noch kein Benutzerkonto haben, können unter </w:t>
      </w:r>
      <w:hyperlink r:id="rId9" w:history="1">
        <w:r w:rsidRPr="004E1A61">
          <w:rPr>
            <w:rFonts w:ascii="Calibri" w:eastAsia="Calibri" w:hAnsi="Calibri"/>
            <w:bCs/>
            <w:color w:val="0000FF"/>
            <w:sz w:val="24"/>
            <w:szCs w:val="24"/>
            <w:u w:val="single"/>
            <w:lang w:eastAsia="en-US"/>
          </w:rPr>
          <w:t>www.novoferm-extranet.de</w:t>
        </w:r>
      </w:hyperlink>
      <w:r w:rsidRPr="004E1A61">
        <w:rPr>
          <w:rFonts w:ascii="Calibri" w:eastAsia="Calibri" w:hAnsi="Calibri"/>
          <w:bCs/>
          <w:sz w:val="24"/>
          <w:szCs w:val="24"/>
          <w:lang w:eastAsia="en-US"/>
        </w:rPr>
        <w:t xml:space="preserve"> eins erstellen. </w:t>
      </w:r>
    </w:p>
    <w:p w:rsidR="006E02B9" w:rsidRDefault="006E02B9" w:rsidP="004E1A61">
      <w:pPr>
        <w:spacing w:line="312" w:lineRule="auto"/>
        <w:ind w:left="57" w:right="1417"/>
        <w:rPr>
          <w:rFonts w:ascii="Calibri" w:eastAsia="Calibri" w:hAnsi="Calibri"/>
          <w:bCs/>
          <w:sz w:val="24"/>
          <w:szCs w:val="24"/>
          <w:lang w:eastAsia="en-US"/>
        </w:rPr>
      </w:pPr>
    </w:p>
    <w:p w:rsidR="00914121" w:rsidRPr="004E1A61" w:rsidRDefault="00914121" w:rsidP="004E1A61">
      <w:pPr>
        <w:spacing w:line="312" w:lineRule="auto"/>
        <w:ind w:left="57" w:right="1417"/>
        <w:rPr>
          <w:rFonts w:ascii="Calibri" w:eastAsia="Calibri" w:hAnsi="Calibri"/>
          <w:bCs/>
          <w:sz w:val="24"/>
          <w:szCs w:val="24"/>
          <w:lang w:eastAsia="en-US"/>
        </w:rPr>
      </w:pPr>
    </w:p>
    <w:p w:rsidR="004E1A61" w:rsidRDefault="00914121" w:rsidP="00223516">
      <w:pPr>
        <w:ind w:left="57" w:right="1418"/>
        <w:jc w:val="both"/>
        <w:rPr>
          <w:rFonts w:asciiTheme="minorHAnsi" w:hAnsiTheme="minorHAnsi"/>
          <w:b/>
          <w:i/>
          <w:sz w:val="28"/>
          <w:szCs w:val="28"/>
        </w:rPr>
      </w:pPr>
      <w:r>
        <w:rPr>
          <w:noProof/>
        </w:rPr>
        <w:drawing>
          <wp:inline distT="0" distB="0" distL="0" distR="0" wp14:anchorId="0982081C" wp14:editId="5C7DC674">
            <wp:extent cx="4226218" cy="2733158"/>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1986" cy="2736888"/>
                    </a:xfrm>
                    <a:prstGeom prst="rect">
                      <a:avLst/>
                    </a:prstGeom>
                  </pic:spPr>
                </pic:pic>
              </a:graphicData>
            </a:graphic>
          </wp:inline>
        </w:drawing>
      </w:r>
    </w:p>
    <w:p w:rsidR="00914121" w:rsidRPr="00914121" w:rsidRDefault="00914121" w:rsidP="00223516">
      <w:pPr>
        <w:ind w:left="57" w:right="1418"/>
        <w:jc w:val="both"/>
        <w:rPr>
          <w:rFonts w:asciiTheme="minorHAnsi" w:hAnsiTheme="minorHAnsi"/>
          <w:i/>
          <w:sz w:val="16"/>
          <w:szCs w:val="16"/>
        </w:rPr>
      </w:pPr>
    </w:p>
    <w:p w:rsidR="004E1A61" w:rsidRPr="00914121" w:rsidRDefault="00914121" w:rsidP="00914121">
      <w:pPr>
        <w:ind w:left="57" w:right="2437"/>
        <w:jc w:val="both"/>
        <w:rPr>
          <w:rFonts w:asciiTheme="minorHAnsi" w:hAnsiTheme="minorHAnsi"/>
          <w:i/>
        </w:rPr>
      </w:pPr>
      <w:r>
        <w:rPr>
          <w:rFonts w:asciiTheme="minorHAnsi" w:hAnsiTheme="minorHAnsi"/>
          <w:i/>
        </w:rPr>
        <w:t>Die neue Novoferm App „</w:t>
      </w:r>
      <w:proofErr w:type="spellStart"/>
      <w:r>
        <w:rPr>
          <w:rFonts w:asciiTheme="minorHAnsi" w:hAnsiTheme="minorHAnsi"/>
          <w:i/>
        </w:rPr>
        <w:t>NovoDocu</w:t>
      </w:r>
      <w:proofErr w:type="spellEnd"/>
      <w:r>
        <w:rPr>
          <w:rFonts w:asciiTheme="minorHAnsi" w:hAnsiTheme="minorHAnsi"/>
          <w:i/>
        </w:rPr>
        <w:t>“: Mit nur wenigen Klicks finden Sie Ihr g</w:t>
      </w:r>
      <w:r>
        <w:rPr>
          <w:rFonts w:asciiTheme="minorHAnsi" w:hAnsiTheme="minorHAnsi"/>
          <w:i/>
        </w:rPr>
        <w:t>e</w:t>
      </w:r>
      <w:r w:rsidR="004F3D54">
        <w:rPr>
          <w:rFonts w:asciiTheme="minorHAnsi" w:hAnsiTheme="minorHAnsi"/>
          <w:i/>
        </w:rPr>
        <w:t xml:space="preserve">wünschtes Dokument </w:t>
      </w:r>
      <w:r w:rsidR="004F3D54" w:rsidRPr="004F3D54">
        <w:rPr>
          <w:rFonts w:asciiTheme="minorHAnsi" w:hAnsiTheme="minorHAnsi"/>
          <w:i/>
        </w:rPr>
        <w:t>–</w:t>
      </w:r>
      <w:r>
        <w:rPr>
          <w:rFonts w:asciiTheme="minorHAnsi" w:hAnsiTheme="minorHAnsi"/>
          <w:i/>
        </w:rPr>
        <w:t xml:space="preserve"> einfach u</w:t>
      </w:r>
      <w:bookmarkStart w:id="0" w:name="_GoBack"/>
      <w:bookmarkEnd w:id="0"/>
      <w:r>
        <w:rPr>
          <w:rFonts w:asciiTheme="minorHAnsi" w:hAnsiTheme="minorHAnsi"/>
          <w:i/>
        </w:rPr>
        <w:t>nd jederzeit – m</w:t>
      </w:r>
      <w:r w:rsidR="004F3D54">
        <w:rPr>
          <w:rFonts w:asciiTheme="minorHAnsi" w:hAnsiTheme="minorHAnsi"/>
          <w:i/>
        </w:rPr>
        <w:t>it Ihrem Smartphone oder Tablet.</w:t>
      </w:r>
    </w:p>
    <w:p w:rsidR="00D40E88" w:rsidRPr="00BD4B13" w:rsidRDefault="00D40E88" w:rsidP="00D40E88">
      <w:pPr>
        <w:spacing w:line="312" w:lineRule="auto"/>
        <w:ind w:left="57" w:right="1417"/>
        <w:jc w:val="both"/>
        <w:rPr>
          <w:rFonts w:asciiTheme="minorHAnsi" w:hAnsiTheme="minorHAnsi"/>
          <w:bCs/>
          <w:i/>
          <w:sz w:val="24"/>
          <w:szCs w:val="24"/>
        </w:rPr>
      </w:pPr>
      <w:r>
        <w:rPr>
          <w:rFonts w:asciiTheme="minorHAnsi" w:hAnsiTheme="minorHAnsi"/>
          <w:b/>
          <w:bCs/>
        </w:rPr>
        <w:lastRenderedPageBreak/>
        <w:t>Über Novoferm</w:t>
      </w:r>
    </w:p>
    <w:p w:rsidR="00D40E88" w:rsidRPr="00C33A2E" w:rsidRDefault="00D40E88" w:rsidP="00D40E88">
      <w:pPr>
        <w:spacing w:line="312" w:lineRule="auto"/>
        <w:ind w:left="57" w:right="1417"/>
        <w:jc w:val="both"/>
        <w:rPr>
          <w:rFonts w:asciiTheme="minorHAnsi" w:hAnsiTheme="minorHAnsi"/>
          <w:b/>
          <w:bCs/>
        </w:rPr>
      </w:pPr>
      <w:r w:rsidRPr="00C33A2E">
        <w:rPr>
          <w:rFonts w:asciiTheme="minorHAnsi" w:hAnsiTheme="minorHAnsi"/>
          <w:bCs/>
        </w:rPr>
        <w:t>Novoferm ist seit dem Jahr 2003 T</w:t>
      </w:r>
      <w:r>
        <w:rPr>
          <w:rFonts w:asciiTheme="minorHAnsi" w:hAnsiTheme="minorHAnsi"/>
          <w:bCs/>
        </w:rPr>
        <w:t xml:space="preserve">eil der japanischen </w:t>
      </w:r>
      <w:proofErr w:type="spellStart"/>
      <w:r>
        <w:rPr>
          <w:rFonts w:asciiTheme="minorHAnsi" w:hAnsiTheme="minorHAnsi"/>
          <w:bCs/>
        </w:rPr>
        <w:t>Sanwa</w:t>
      </w:r>
      <w:proofErr w:type="spellEnd"/>
      <w:r>
        <w:rPr>
          <w:rFonts w:asciiTheme="minorHAnsi" w:hAnsiTheme="minorHAnsi"/>
          <w:bCs/>
        </w:rPr>
        <w:t xml:space="preserve"> Group </w:t>
      </w:r>
      <w:r w:rsidRPr="00B24717">
        <w:rPr>
          <w:rFonts w:asciiTheme="minorHAnsi" w:hAnsiTheme="minorHAnsi"/>
          <w:bCs/>
        </w:rPr>
        <w:t xml:space="preserve">(im Besitz der </w:t>
      </w:r>
      <w:proofErr w:type="spellStart"/>
      <w:r w:rsidRPr="00B24717">
        <w:rPr>
          <w:rFonts w:asciiTheme="minorHAnsi" w:hAnsiTheme="minorHAnsi"/>
          <w:bCs/>
        </w:rPr>
        <w:t>Sanwa</w:t>
      </w:r>
      <w:proofErr w:type="spellEnd"/>
      <w:r w:rsidRPr="00B24717">
        <w:rPr>
          <w:rFonts w:asciiTheme="minorHAnsi" w:hAnsiTheme="minorHAnsi"/>
          <w:bCs/>
        </w:rPr>
        <w:t xml:space="preserve"> Ho</w:t>
      </w:r>
      <w:r w:rsidRPr="00B24717">
        <w:rPr>
          <w:rFonts w:asciiTheme="minorHAnsi" w:hAnsiTheme="minorHAnsi"/>
          <w:bCs/>
        </w:rPr>
        <w:t>l</w:t>
      </w:r>
      <w:r w:rsidRPr="00B24717">
        <w:rPr>
          <w:rFonts w:asciiTheme="minorHAnsi" w:hAnsiTheme="minorHAnsi"/>
          <w:bCs/>
        </w:rPr>
        <w:t>dings Corporation</w:t>
      </w:r>
      <w:r>
        <w:rPr>
          <w:rFonts w:asciiTheme="minorHAnsi" w:hAnsiTheme="minorHAnsi"/>
          <w:bCs/>
        </w:rPr>
        <w:t>)</w:t>
      </w:r>
      <w:r w:rsidRPr="00C33A2E">
        <w:rPr>
          <w:rFonts w:asciiTheme="minorHAnsi" w:hAnsiTheme="minorHAnsi"/>
          <w:bCs/>
        </w:rPr>
        <w:t>, dem Weltmarktführer auf dem Gebiet von Tü</w:t>
      </w:r>
      <w:r>
        <w:rPr>
          <w:rFonts w:asciiTheme="minorHAnsi" w:hAnsiTheme="minorHAnsi"/>
          <w:bCs/>
        </w:rPr>
        <w:t>r- und Torsystemen. Mit über 3.000</w:t>
      </w:r>
      <w:r w:rsidRPr="00C33A2E">
        <w:rPr>
          <w:rFonts w:asciiTheme="minorHAnsi" w:hAnsiTheme="minorHAnsi"/>
          <w:bCs/>
        </w:rPr>
        <w:t xml:space="preserve"> Mita</w:t>
      </w:r>
      <w:r>
        <w:rPr>
          <w:rFonts w:asciiTheme="minorHAnsi" w:hAnsiTheme="minorHAnsi"/>
          <w:bCs/>
        </w:rPr>
        <w:t xml:space="preserve">rbeitern in Europa ist Novoferm </w:t>
      </w:r>
      <w:r w:rsidRPr="00B24717">
        <w:rPr>
          <w:rFonts w:asciiTheme="minorHAnsi" w:hAnsiTheme="minorHAnsi"/>
          <w:bCs/>
        </w:rPr>
        <w:t xml:space="preserve">einer der führenden europäischen Systemanbieter von Tür- und Torlösungen sowie Verladesystemen </w:t>
      </w:r>
      <w:r w:rsidRPr="00C33A2E">
        <w:rPr>
          <w:rFonts w:asciiTheme="minorHAnsi" w:hAnsiTheme="minorHAnsi"/>
          <w:bCs/>
        </w:rPr>
        <w:t>für den privaten, gewerblichen und industr</w:t>
      </w:r>
      <w:r w:rsidRPr="00C33A2E">
        <w:rPr>
          <w:rFonts w:asciiTheme="minorHAnsi" w:hAnsiTheme="minorHAnsi"/>
          <w:bCs/>
        </w:rPr>
        <w:t>i</w:t>
      </w:r>
      <w:r w:rsidRPr="00C33A2E">
        <w:rPr>
          <w:rFonts w:asciiTheme="minorHAnsi" w:hAnsiTheme="minorHAnsi"/>
          <w:bCs/>
        </w:rPr>
        <w:t>ellen Einsatz. 1955 am Niederrhein gegründet, produziert das Unternehmen heute an verschi</w:t>
      </w:r>
      <w:r w:rsidRPr="00C33A2E">
        <w:rPr>
          <w:rFonts w:asciiTheme="minorHAnsi" w:hAnsiTheme="minorHAnsi"/>
          <w:bCs/>
        </w:rPr>
        <w:t>e</w:t>
      </w:r>
      <w:r w:rsidRPr="00C33A2E">
        <w:rPr>
          <w:rFonts w:asciiTheme="minorHAnsi" w:hAnsiTheme="minorHAnsi"/>
          <w:bCs/>
        </w:rPr>
        <w:t xml:space="preserve">denen Standorten in </w:t>
      </w:r>
      <w:r>
        <w:rPr>
          <w:rFonts w:asciiTheme="minorHAnsi" w:hAnsiTheme="minorHAnsi"/>
          <w:bCs/>
        </w:rPr>
        <w:t>E</w:t>
      </w:r>
      <w:r w:rsidRPr="00C33A2E">
        <w:rPr>
          <w:rFonts w:asciiTheme="minorHAnsi" w:hAnsiTheme="minorHAnsi"/>
          <w:bCs/>
        </w:rPr>
        <w:t xml:space="preserve">uropa und </w:t>
      </w:r>
      <w:r>
        <w:rPr>
          <w:rFonts w:asciiTheme="minorHAnsi" w:hAnsiTheme="minorHAnsi"/>
          <w:bCs/>
        </w:rPr>
        <w:t xml:space="preserve">vertreibt Produkte über </w:t>
      </w:r>
      <w:r w:rsidRPr="00B24717">
        <w:rPr>
          <w:rFonts w:asciiTheme="minorHAnsi" w:hAnsiTheme="minorHAnsi"/>
          <w:bCs/>
        </w:rPr>
        <w:t>zahlreiche Landesgesellschaften und Vertriebspartner in viele Länder der Welt</w:t>
      </w:r>
      <w:r>
        <w:rPr>
          <w:rFonts w:asciiTheme="minorHAnsi" w:hAnsiTheme="minorHAnsi"/>
          <w:bCs/>
        </w:rPr>
        <w:t>.</w:t>
      </w:r>
      <w:r w:rsidRPr="00B24717">
        <w:rPr>
          <w:rFonts w:asciiTheme="minorHAnsi" w:hAnsiTheme="minorHAnsi"/>
          <w:bCs/>
        </w:rPr>
        <w:t xml:space="preserve"> </w:t>
      </w:r>
      <w:r w:rsidRPr="00C33A2E">
        <w:rPr>
          <w:rFonts w:asciiTheme="minorHAnsi" w:hAnsiTheme="minorHAnsi"/>
          <w:b/>
          <w:bCs/>
        </w:rPr>
        <w:t>www.novoferm.</w:t>
      </w:r>
      <w:r>
        <w:rPr>
          <w:rFonts w:asciiTheme="minorHAnsi" w:hAnsiTheme="minorHAnsi"/>
          <w:b/>
          <w:bCs/>
        </w:rPr>
        <w:t>de</w:t>
      </w:r>
    </w:p>
    <w:p w:rsidR="00D40E88" w:rsidRDefault="00D40E88" w:rsidP="00773AB6">
      <w:pPr>
        <w:autoSpaceDE w:val="0"/>
        <w:autoSpaceDN w:val="0"/>
        <w:adjustRightInd w:val="0"/>
        <w:ind w:right="793"/>
        <w:jc w:val="both"/>
        <w:rPr>
          <w:rFonts w:asciiTheme="minorHAnsi" w:hAnsiTheme="minorHAnsi"/>
          <w:b/>
          <w:color w:val="000000" w:themeColor="text1"/>
        </w:rPr>
      </w:pPr>
    </w:p>
    <w:p w:rsidR="00D40E88" w:rsidRDefault="00D40E88" w:rsidP="00773AB6">
      <w:pPr>
        <w:autoSpaceDE w:val="0"/>
        <w:autoSpaceDN w:val="0"/>
        <w:adjustRightInd w:val="0"/>
        <w:ind w:right="793"/>
        <w:jc w:val="both"/>
        <w:rPr>
          <w:rFonts w:asciiTheme="minorHAnsi" w:hAnsiTheme="minorHAnsi"/>
          <w:b/>
          <w:color w:val="000000" w:themeColor="text1"/>
        </w:rPr>
      </w:pPr>
    </w:p>
    <w:p w:rsidR="00225141" w:rsidRPr="00225141" w:rsidRDefault="00225141" w:rsidP="00773AB6">
      <w:pPr>
        <w:autoSpaceDE w:val="0"/>
        <w:autoSpaceDN w:val="0"/>
        <w:adjustRightInd w:val="0"/>
        <w:ind w:right="793"/>
        <w:jc w:val="both"/>
        <w:rPr>
          <w:rFonts w:asciiTheme="minorHAnsi" w:hAnsiTheme="minorHAnsi"/>
          <w:b/>
          <w:color w:val="000000" w:themeColor="text1"/>
        </w:rPr>
      </w:pPr>
      <w:r w:rsidRPr="00225141">
        <w:rPr>
          <w:rFonts w:asciiTheme="minorHAnsi" w:hAnsiTheme="minorHAnsi"/>
          <w:b/>
          <w:color w:val="000000" w:themeColor="text1"/>
        </w:rPr>
        <w:t>Pressekontakt</w:t>
      </w:r>
    </w:p>
    <w:p w:rsidR="00B929D1" w:rsidRDefault="00B929D1" w:rsidP="00773AB6">
      <w:pPr>
        <w:autoSpaceDE w:val="0"/>
        <w:autoSpaceDN w:val="0"/>
        <w:adjustRightInd w:val="0"/>
        <w:ind w:right="793"/>
        <w:jc w:val="both"/>
        <w:rPr>
          <w:rFonts w:asciiTheme="minorHAnsi" w:hAnsiTheme="minorHAnsi"/>
          <w:i/>
          <w:color w:val="000000" w:themeColor="text1"/>
        </w:rPr>
      </w:pP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Novoferm Vertriebs GmbH</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 Verbeek</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proofErr w:type="spellStart"/>
      <w:r w:rsidRPr="006558E5">
        <w:rPr>
          <w:rFonts w:asciiTheme="minorHAnsi" w:hAnsiTheme="minorHAnsi" w:cstheme="minorHAnsi"/>
          <w:color w:val="000000" w:themeColor="text1"/>
        </w:rPr>
        <w:t>Schüttensteiner</w:t>
      </w:r>
      <w:proofErr w:type="spellEnd"/>
      <w:r w:rsidRPr="006558E5">
        <w:rPr>
          <w:rFonts w:asciiTheme="minorHAnsi" w:hAnsiTheme="minorHAnsi" w:cstheme="minorHAnsi"/>
          <w:color w:val="000000" w:themeColor="text1"/>
        </w:rPr>
        <w:t xml:space="preserve"> Straße 26</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46419 Isselburg (Werth)</w:t>
      </w:r>
    </w:p>
    <w:p w:rsidR="00225141" w:rsidRPr="006558E5" w:rsidRDefault="006558E5" w:rsidP="006558E5">
      <w:pPr>
        <w:tabs>
          <w:tab w:val="left" w:pos="1041"/>
        </w:tabs>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ab/>
      </w:r>
      <w:r w:rsidR="00225141" w:rsidRPr="006558E5">
        <w:rPr>
          <w:rFonts w:asciiTheme="minorHAnsi" w:hAnsiTheme="minorHAnsi" w:cstheme="minorHAnsi"/>
          <w:color w:val="000000" w:themeColor="text1"/>
        </w:rPr>
        <w:br/>
        <w:t>Tel. (0 28 50) 9 10 -4 35</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heike.verbeek@novoferm.de</w:t>
      </w:r>
    </w:p>
    <w:p w:rsidR="00990D47" w:rsidRDefault="004D18BA" w:rsidP="00773AB6">
      <w:pPr>
        <w:autoSpaceDE w:val="0"/>
        <w:autoSpaceDN w:val="0"/>
        <w:adjustRightInd w:val="0"/>
        <w:ind w:right="793"/>
        <w:jc w:val="both"/>
        <w:rPr>
          <w:rStyle w:val="Hyperlink"/>
          <w:rFonts w:asciiTheme="minorHAnsi" w:hAnsiTheme="minorHAnsi" w:cstheme="minorHAnsi"/>
        </w:rPr>
      </w:pPr>
      <w:hyperlink r:id="rId11" w:history="1">
        <w:r w:rsidR="00B929D1" w:rsidRPr="006558E5">
          <w:rPr>
            <w:rStyle w:val="Hyperlink"/>
            <w:rFonts w:asciiTheme="minorHAnsi" w:hAnsiTheme="minorHAnsi" w:cstheme="minorHAnsi"/>
          </w:rPr>
          <w:t>www.novoferm.de</w:t>
        </w:r>
      </w:hyperlink>
    </w:p>
    <w:p w:rsidR="00853089" w:rsidRDefault="00853089" w:rsidP="00773AB6">
      <w:pPr>
        <w:autoSpaceDE w:val="0"/>
        <w:autoSpaceDN w:val="0"/>
        <w:adjustRightInd w:val="0"/>
        <w:ind w:right="793"/>
        <w:jc w:val="both"/>
        <w:rPr>
          <w:rStyle w:val="Hyperlink"/>
          <w:rFonts w:asciiTheme="minorHAnsi" w:hAnsiTheme="minorHAnsi" w:cstheme="minorHAnsi"/>
        </w:rPr>
      </w:pPr>
    </w:p>
    <w:p w:rsidR="00AB1212" w:rsidRDefault="00AB1212" w:rsidP="00773AB6">
      <w:pPr>
        <w:autoSpaceDE w:val="0"/>
        <w:autoSpaceDN w:val="0"/>
        <w:adjustRightInd w:val="0"/>
        <w:ind w:right="793"/>
        <w:jc w:val="both"/>
        <w:rPr>
          <w:rStyle w:val="Hyperlink"/>
          <w:rFonts w:asciiTheme="minorHAnsi" w:hAnsiTheme="minorHAnsi" w:cstheme="minorHAnsi"/>
        </w:rPr>
      </w:pPr>
    </w:p>
    <w:p w:rsidR="00B929D1" w:rsidRPr="00B929D1" w:rsidRDefault="00CD6B52" w:rsidP="006558E5">
      <w:pPr>
        <w:autoSpaceDE w:val="0"/>
        <w:autoSpaceDN w:val="0"/>
        <w:adjustRightInd w:val="0"/>
        <w:ind w:right="793"/>
        <w:jc w:val="both"/>
        <w:rPr>
          <w:rFonts w:asciiTheme="minorHAnsi" w:hAnsiTheme="minorHAnsi"/>
          <w:b/>
          <w:color w:val="000000" w:themeColor="text1"/>
        </w:rPr>
      </w:pPr>
      <w:r w:rsidRPr="00CD6B52">
        <w:rPr>
          <w:rFonts w:asciiTheme="minorHAnsi" w:hAnsiTheme="minorHAnsi"/>
          <w:b/>
          <w:color w:val="000000" w:themeColor="text1"/>
        </w:rPr>
        <w:t>&gt; Abdruck frei – Beleg erbeten – Foto: Novoferm &lt;</w:t>
      </w:r>
    </w:p>
    <w:sectPr w:rsidR="00B929D1" w:rsidRPr="00B929D1" w:rsidSect="00A81E3B">
      <w:head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BA" w:rsidRDefault="004D18BA">
      <w:r>
        <w:separator/>
      </w:r>
    </w:p>
  </w:endnote>
  <w:endnote w:type="continuationSeparator" w:id="0">
    <w:p w:rsidR="004D18BA" w:rsidRDefault="004D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2D4C76">
    <w:pPr>
      <w:pStyle w:val="Fuzeile"/>
      <w:spacing w:before="120"/>
      <w:rPr>
        <w:rFonts w:asciiTheme="minorHAnsi" w:hAnsiTheme="minorHAnsi" w:cstheme="minorHAnsi"/>
        <w:sz w:val="16"/>
        <w:szCs w:val="16"/>
      </w:rPr>
    </w:pPr>
    <w:r>
      <w:rPr>
        <w:rFonts w:ascii="NewsGotT" w:hAnsi="NewsGotT" w:cs="Arial"/>
        <w:bCs/>
        <w:color w:val="000000"/>
        <w:sz w:val="16"/>
        <w:szCs w:val="16"/>
      </w:rPr>
      <w:t xml:space="preserve">                                                                   </w:t>
    </w:r>
    <w:r w:rsidRPr="005A58C0">
      <w:rPr>
        <w:rFonts w:asciiTheme="minorHAnsi" w:hAnsiTheme="minorHAnsi" w:cstheme="minorHAnsi"/>
        <w:bCs/>
        <w:color w:val="000000"/>
        <w:sz w:val="16"/>
        <w:szCs w:val="16"/>
      </w:rPr>
      <w:t xml:space="preserve">Novoferm GmbH, </w:t>
    </w:r>
    <w:r w:rsidRPr="005A58C0">
      <w:rPr>
        <w:rFonts w:asciiTheme="minorHAnsi" w:hAnsiTheme="minorHAnsi" w:cstheme="minorHAnsi"/>
        <w:b/>
        <w:bCs/>
        <w:color w:val="000000"/>
        <w:sz w:val="16"/>
        <w:szCs w:val="16"/>
      </w:rPr>
      <w:t xml:space="preserve"> </w:t>
    </w:r>
    <w:proofErr w:type="spellStart"/>
    <w:r w:rsidRPr="005A58C0">
      <w:rPr>
        <w:rFonts w:asciiTheme="minorHAnsi" w:hAnsiTheme="minorHAnsi" w:cstheme="minorHAnsi"/>
        <w:color w:val="000000"/>
        <w:sz w:val="16"/>
        <w:szCs w:val="16"/>
      </w:rPr>
      <w:t>Isselburger</w:t>
    </w:r>
    <w:proofErr w:type="spellEnd"/>
    <w:r w:rsidRPr="005A58C0">
      <w:rPr>
        <w:rFonts w:asciiTheme="minorHAnsi" w:hAnsiTheme="minorHAnsi" w:cstheme="minorHAnsi"/>
        <w:color w:val="000000"/>
        <w:sz w:val="16"/>
        <w:szCs w:val="16"/>
      </w:rPr>
      <w:t xml:space="preserve"> Str. 31, D-46459 Rees</w:t>
    </w:r>
    <w:r w:rsidRPr="005A58C0">
      <w:rPr>
        <w:rFonts w:asciiTheme="minorHAnsi" w:hAnsiTheme="minorHAnsi" w:cstheme="minorHAnsi"/>
        <w:color w:val="000000"/>
        <w:sz w:val="16"/>
        <w:szCs w:val="16"/>
      </w:rPr>
      <w:b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Pr="005A58C0">
      <w:rPr>
        <w:rFonts w:asciiTheme="minorHAnsi" w:hAnsiTheme="minorHAnsi" w:cstheme="minorHAns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BA" w:rsidRDefault="004D18BA">
      <w:r>
        <w:separator/>
      </w:r>
    </w:p>
  </w:footnote>
  <w:footnote w:type="continuationSeparator" w:id="0">
    <w:p w:rsidR="004D18BA" w:rsidRDefault="004D1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4F3D54">
      <w:rPr>
        <w:rStyle w:val="Seitenzahl"/>
        <w:rFonts w:ascii="NewsGotT" w:hAnsi="NewsGotT"/>
        <w:noProof/>
        <w:sz w:val="24"/>
      </w:rPr>
      <w:t>3</w:t>
    </w:r>
    <w:r>
      <w:rPr>
        <w:rStyle w:val="Seitenzahl"/>
        <w:rFonts w:ascii="NewsGotT" w:hAnsi="NewsGotT"/>
        <w:sz w:val="24"/>
      </w:rPr>
      <w:fldChar w:fldCharType="end"/>
    </w:r>
  </w:p>
  <w:p w:rsidR="00CB443A" w:rsidRDefault="00CB443A">
    <w:pPr>
      <w:pStyle w:val="Kopfzeile"/>
    </w:pPr>
  </w:p>
  <w:p w:rsidR="00CB443A" w:rsidRDefault="00CB44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rsidP="002D4C76">
    <w:pPr>
      <w:pStyle w:val="Kopfzeile"/>
      <w:tabs>
        <w:tab w:val="clear" w:pos="4536"/>
      </w:tabs>
      <w:rPr>
        <w:rStyle w:val="Seitenzahl"/>
      </w:rPr>
    </w:pPr>
    <w:r>
      <w:rPr>
        <w:rStyle w:val="Seitenzahl"/>
      </w:rPr>
      <w:t xml:space="preserve">                                              </w:t>
    </w:r>
    <w:r w:rsidR="00210ED7">
      <w:rPr>
        <w:noProof/>
      </w:rPr>
      <w:drawing>
        <wp:inline distT="0" distB="0" distL="0" distR="0">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7985"/>
    <w:rsid w:val="00020C03"/>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AED"/>
    <w:rsid w:val="000B4879"/>
    <w:rsid w:val="000B5EAE"/>
    <w:rsid w:val="000B7B1B"/>
    <w:rsid w:val="000C4CD7"/>
    <w:rsid w:val="000C503F"/>
    <w:rsid w:val="000C56A2"/>
    <w:rsid w:val="000C5A06"/>
    <w:rsid w:val="000C5E0D"/>
    <w:rsid w:val="000C726F"/>
    <w:rsid w:val="000C783C"/>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8FE"/>
    <w:rsid w:val="001459A3"/>
    <w:rsid w:val="0014615A"/>
    <w:rsid w:val="00147160"/>
    <w:rsid w:val="0014720F"/>
    <w:rsid w:val="00150F43"/>
    <w:rsid w:val="001514B2"/>
    <w:rsid w:val="001518CB"/>
    <w:rsid w:val="00151AFA"/>
    <w:rsid w:val="00153EB9"/>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407"/>
    <w:rsid w:val="002473E5"/>
    <w:rsid w:val="00247747"/>
    <w:rsid w:val="00247815"/>
    <w:rsid w:val="002513F6"/>
    <w:rsid w:val="002532A2"/>
    <w:rsid w:val="00254264"/>
    <w:rsid w:val="002551BE"/>
    <w:rsid w:val="00256E2C"/>
    <w:rsid w:val="00260B13"/>
    <w:rsid w:val="002625AD"/>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85FEF"/>
    <w:rsid w:val="00390A2F"/>
    <w:rsid w:val="003920F7"/>
    <w:rsid w:val="00392754"/>
    <w:rsid w:val="00395E55"/>
    <w:rsid w:val="003A147C"/>
    <w:rsid w:val="003A2D07"/>
    <w:rsid w:val="003A438D"/>
    <w:rsid w:val="003A43EF"/>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672"/>
    <w:rsid w:val="00542915"/>
    <w:rsid w:val="005430BE"/>
    <w:rsid w:val="005444BD"/>
    <w:rsid w:val="00544BD9"/>
    <w:rsid w:val="0054767C"/>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A58C0"/>
    <w:rsid w:val="005B3B4B"/>
    <w:rsid w:val="005B7030"/>
    <w:rsid w:val="005B73C2"/>
    <w:rsid w:val="005C003C"/>
    <w:rsid w:val="005C07B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566E"/>
    <w:rsid w:val="005F586D"/>
    <w:rsid w:val="005F7251"/>
    <w:rsid w:val="00601FDA"/>
    <w:rsid w:val="0060273F"/>
    <w:rsid w:val="00602821"/>
    <w:rsid w:val="006031F7"/>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4547"/>
    <w:rsid w:val="00645969"/>
    <w:rsid w:val="0064741A"/>
    <w:rsid w:val="00647CCB"/>
    <w:rsid w:val="0065094E"/>
    <w:rsid w:val="00650F4E"/>
    <w:rsid w:val="00652498"/>
    <w:rsid w:val="00652B3B"/>
    <w:rsid w:val="006535B0"/>
    <w:rsid w:val="00655228"/>
    <w:rsid w:val="006558E5"/>
    <w:rsid w:val="00655F9B"/>
    <w:rsid w:val="00656322"/>
    <w:rsid w:val="00657159"/>
    <w:rsid w:val="00657AE5"/>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6D02"/>
    <w:rsid w:val="007520EF"/>
    <w:rsid w:val="00752883"/>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415B"/>
    <w:rsid w:val="009449C0"/>
    <w:rsid w:val="00945059"/>
    <w:rsid w:val="00952FC7"/>
    <w:rsid w:val="00953A98"/>
    <w:rsid w:val="0095471B"/>
    <w:rsid w:val="0095721B"/>
    <w:rsid w:val="00957F79"/>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C67"/>
    <w:rsid w:val="00A736E8"/>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212"/>
    <w:rsid w:val="00AB1AF9"/>
    <w:rsid w:val="00AB7C0A"/>
    <w:rsid w:val="00AC08EA"/>
    <w:rsid w:val="00AC0BD3"/>
    <w:rsid w:val="00AC108B"/>
    <w:rsid w:val="00AC454E"/>
    <w:rsid w:val="00AC5678"/>
    <w:rsid w:val="00AC6469"/>
    <w:rsid w:val="00AC6C9E"/>
    <w:rsid w:val="00AC6CF0"/>
    <w:rsid w:val="00AC74E5"/>
    <w:rsid w:val="00AC7728"/>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71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9D1"/>
    <w:rsid w:val="00B92C2E"/>
    <w:rsid w:val="00B94BFB"/>
    <w:rsid w:val="00B9523B"/>
    <w:rsid w:val="00B9717E"/>
    <w:rsid w:val="00B971C5"/>
    <w:rsid w:val="00BA0045"/>
    <w:rsid w:val="00BA02E2"/>
    <w:rsid w:val="00BA18EA"/>
    <w:rsid w:val="00BA282A"/>
    <w:rsid w:val="00BA4218"/>
    <w:rsid w:val="00BA429F"/>
    <w:rsid w:val="00BA5981"/>
    <w:rsid w:val="00BA711B"/>
    <w:rsid w:val="00BB14E9"/>
    <w:rsid w:val="00BB1FEB"/>
    <w:rsid w:val="00BB2177"/>
    <w:rsid w:val="00BB5A30"/>
    <w:rsid w:val="00BB79E6"/>
    <w:rsid w:val="00BC15C1"/>
    <w:rsid w:val="00BC205E"/>
    <w:rsid w:val="00BC4963"/>
    <w:rsid w:val="00BD232C"/>
    <w:rsid w:val="00BD4B13"/>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8D6"/>
    <w:rsid w:val="00CC7353"/>
    <w:rsid w:val="00CC7F5B"/>
    <w:rsid w:val="00CD00AE"/>
    <w:rsid w:val="00CD150D"/>
    <w:rsid w:val="00CD1E70"/>
    <w:rsid w:val="00CD2504"/>
    <w:rsid w:val="00CD2544"/>
    <w:rsid w:val="00CD4637"/>
    <w:rsid w:val="00CD59E0"/>
    <w:rsid w:val="00CD6B52"/>
    <w:rsid w:val="00CD6C7D"/>
    <w:rsid w:val="00CD7286"/>
    <w:rsid w:val="00CD7939"/>
    <w:rsid w:val="00CE122B"/>
    <w:rsid w:val="00CE3E3A"/>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3283"/>
    <w:rsid w:val="00D4378E"/>
    <w:rsid w:val="00D44FD9"/>
    <w:rsid w:val="00D451AC"/>
    <w:rsid w:val="00D45F3C"/>
    <w:rsid w:val="00D4736C"/>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voferm.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novoferm-extranet.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975C4-9049-4D10-A381-A9C3136D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3331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3852</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Verbeek, Heike</cp:lastModifiedBy>
  <cp:revision>7</cp:revision>
  <cp:lastPrinted>2019-05-16T12:54:00Z</cp:lastPrinted>
  <dcterms:created xsi:type="dcterms:W3CDTF">2019-05-28T14:59:00Z</dcterms:created>
  <dcterms:modified xsi:type="dcterms:W3CDTF">2019-05-29T10:22:00Z</dcterms:modified>
</cp:coreProperties>
</file>