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A2" w:rsidRDefault="0098569C" w:rsidP="00990D47">
      <w:pPr>
        <w:spacing w:line="312" w:lineRule="auto"/>
        <w:ind w:left="57" w:right="1417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Moderne O</w:t>
      </w:r>
      <w:r w:rsidR="0073775D">
        <w:rPr>
          <w:rFonts w:asciiTheme="minorHAnsi" w:hAnsiTheme="minorHAnsi"/>
          <w:i/>
          <w:sz w:val="24"/>
          <w:szCs w:val="24"/>
        </w:rPr>
        <w:t>berflächen</w:t>
      </w:r>
      <w:r>
        <w:rPr>
          <w:rFonts w:asciiTheme="minorHAnsi" w:hAnsiTheme="minorHAnsi"/>
          <w:i/>
          <w:sz w:val="24"/>
          <w:szCs w:val="24"/>
        </w:rPr>
        <w:t xml:space="preserve"> für Sektionaltore</w:t>
      </w:r>
    </w:p>
    <w:p w:rsidR="00990D47" w:rsidRDefault="0098569C" w:rsidP="0073775D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  <w:proofErr w:type="spellStart"/>
      <w:r>
        <w:rPr>
          <w:rFonts w:asciiTheme="minorHAnsi" w:hAnsiTheme="minorHAnsi"/>
          <w:b/>
          <w:i/>
          <w:sz w:val="28"/>
          <w:szCs w:val="28"/>
        </w:rPr>
        <w:t>Microline</w:t>
      </w:r>
      <w:proofErr w:type="spellEnd"/>
      <w:r>
        <w:rPr>
          <w:rFonts w:asciiTheme="minorHAnsi" w:hAnsiTheme="minorHAnsi"/>
          <w:b/>
          <w:i/>
          <w:sz w:val="28"/>
          <w:szCs w:val="28"/>
        </w:rPr>
        <w:t xml:space="preserve"> nun auch in Satin Dark </w:t>
      </w:r>
      <w:proofErr w:type="spellStart"/>
      <w:r>
        <w:rPr>
          <w:rFonts w:asciiTheme="minorHAnsi" w:hAnsiTheme="minorHAnsi"/>
          <w:b/>
          <w:i/>
          <w:sz w:val="28"/>
          <w:szCs w:val="28"/>
        </w:rPr>
        <w:t>grey</w:t>
      </w:r>
      <w:proofErr w:type="spellEnd"/>
    </w:p>
    <w:p w:rsidR="0073775D" w:rsidRPr="00FD161C" w:rsidRDefault="0073775D" w:rsidP="0073775D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CE3D7F" w:rsidRDefault="005E2222" w:rsidP="00F2272B">
      <w:pPr>
        <w:spacing w:line="312" w:lineRule="auto"/>
        <w:ind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Werth</w:t>
      </w:r>
      <w:r w:rsidR="005F1927">
        <w:rPr>
          <w:rFonts w:asciiTheme="minorHAnsi" w:hAnsiTheme="minorHAnsi"/>
          <w:b/>
          <w:bCs/>
          <w:sz w:val="24"/>
          <w:szCs w:val="24"/>
        </w:rPr>
        <w:t xml:space="preserve">,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1</w:t>
      </w:r>
      <w:r w:rsidR="00AE5BCA">
        <w:rPr>
          <w:rFonts w:asciiTheme="minorHAnsi" w:hAnsiTheme="minorHAnsi"/>
          <w:b/>
          <w:bCs/>
          <w:sz w:val="24"/>
          <w:szCs w:val="24"/>
        </w:rPr>
        <w:t>5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AE5BCA">
        <w:rPr>
          <w:rFonts w:asciiTheme="minorHAnsi" w:hAnsiTheme="minorHAnsi"/>
          <w:b/>
          <w:bCs/>
          <w:sz w:val="24"/>
          <w:szCs w:val="24"/>
        </w:rPr>
        <w:t>Oktober</w:t>
      </w:r>
      <w:r w:rsidR="00AE5BCA" w:rsidRPr="005F192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2016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ED3BCD" w:rsidRPr="00ED3BCD">
        <w:rPr>
          <w:rFonts w:asciiTheme="minorHAnsi" w:hAnsiTheme="minorHAnsi"/>
          <w:bCs/>
          <w:i/>
          <w:sz w:val="24"/>
          <w:szCs w:val="24"/>
        </w:rPr>
        <w:t xml:space="preserve">Auch bei </w:t>
      </w:r>
      <w:proofErr w:type="spellStart"/>
      <w:r w:rsidR="00ED3BCD" w:rsidRPr="00ED3BCD">
        <w:rPr>
          <w:rFonts w:asciiTheme="minorHAnsi" w:hAnsiTheme="minorHAnsi"/>
          <w:bCs/>
          <w:i/>
          <w:sz w:val="24"/>
          <w:szCs w:val="24"/>
        </w:rPr>
        <w:t>Sektionaltoren</w:t>
      </w:r>
      <w:proofErr w:type="spellEnd"/>
      <w:r w:rsidR="00ED3BCD">
        <w:rPr>
          <w:rFonts w:asciiTheme="minorHAnsi" w:hAnsiTheme="minorHAnsi"/>
          <w:bCs/>
          <w:i/>
          <w:sz w:val="24"/>
          <w:szCs w:val="24"/>
        </w:rPr>
        <w:t xml:space="preserve"> wachsen die Ansprüche an individuellen Gestaltungsmöglichkeiten. </w:t>
      </w:r>
      <w:proofErr w:type="spellStart"/>
      <w:r w:rsidR="00800195">
        <w:rPr>
          <w:rFonts w:asciiTheme="minorHAnsi" w:hAnsiTheme="minorHAnsi"/>
          <w:bCs/>
          <w:i/>
          <w:sz w:val="24"/>
          <w:szCs w:val="24"/>
        </w:rPr>
        <w:t>Sektionaltore</w:t>
      </w:r>
      <w:proofErr w:type="spellEnd"/>
      <w:r w:rsidR="00800195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353754">
        <w:rPr>
          <w:rFonts w:asciiTheme="minorHAnsi" w:hAnsiTheme="minorHAnsi"/>
          <w:bCs/>
          <w:i/>
          <w:sz w:val="24"/>
          <w:szCs w:val="24"/>
        </w:rPr>
        <w:t xml:space="preserve">überzeugen durch </w:t>
      </w:r>
      <w:r w:rsidR="00ED3BCD">
        <w:rPr>
          <w:rFonts w:asciiTheme="minorHAnsi" w:hAnsiTheme="minorHAnsi"/>
          <w:bCs/>
          <w:i/>
          <w:sz w:val="24"/>
          <w:szCs w:val="24"/>
        </w:rPr>
        <w:t>funkt</w:t>
      </w:r>
      <w:r w:rsidR="00ED3BCD">
        <w:rPr>
          <w:rFonts w:asciiTheme="minorHAnsi" w:hAnsiTheme="minorHAnsi"/>
          <w:bCs/>
          <w:i/>
          <w:sz w:val="24"/>
          <w:szCs w:val="24"/>
        </w:rPr>
        <w:t>i</w:t>
      </w:r>
      <w:r w:rsidR="00ED3BCD">
        <w:rPr>
          <w:rFonts w:asciiTheme="minorHAnsi" w:hAnsiTheme="minorHAnsi"/>
          <w:bCs/>
          <w:i/>
          <w:sz w:val="24"/>
          <w:szCs w:val="24"/>
        </w:rPr>
        <w:t>onale Qualitäten wie Sicherheit, Platzersparnis und Komfort</w:t>
      </w:r>
      <w:r w:rsidR="00353754">
        <w:rPr>
          <w:rFonts w:asciiTheme="minorHAnsi" w:hAnsiTheme="minorHAnsi"/>
          <w:bCs/>
          <w:i/>
          <w:sz w:val="24"/>
          <w:szCs w:val="24"/>
        </w:rPr>
        <w:t xml:space="preserve">, </w:t>
      </w:r>
      <w:r w:rsidR="00800195">
        <w:rPr>
          <w:rFonts w:asciiTheme="minorHAnsi" w:hAnsiTheme="minorHAnsi"/>
          <w:bCs/>
          <w:i/>
          <w:sz w:val="24"/>
          <w:szCs w:val="24"/>
        </w:rPr>
        <w:t xml:space="preserve">doch zugleich wächst das Interesse an modernen Toroberflächen, die diese </w:t>
      </w:r>
      <w:r w:rsidR="00ED3BCD">
        <w:rPr>
          <w:rFonts w:asciiTheme="minorHAnsi" w:hAnsiTheme="minorHAnsi"/>
          <w:bCs/>
          <w:i/>
          <w:sz w:val="24"/>
          <w:szCs w:val="24"/>
        </w:rPr>
        <w:t>beliebten Tore o</w:t>
      </w:r>
      <w:r w:rsidR="00ED3BCD">
        <w:rPr>
          <w:rFonts w:asciiTheme="minorHAnsi" w:hAnsiTheme="minorHAnsi"/>
          <w:bCs/>
          <w:i/>
          <w:sz w:val="24"/>
          <w:szCs w:val="24"/>
        </w:rPr>
        <w:t>p</w:t>
      </w:r>
      <w:r w:rsidR="00ED3BCD">
        <w:rPr>
          <w:rFonts w:asciiTheme="minorHAnsi" w:hAnsiTheme="minorHAnsi"/>
          <w:bCs/>
          <w:i/>
          <w:sz w:val="24"/>
          <w:szCs w:val="24"/>
        </w:rPr>
        <w:t>tisch zusätzlich auf</w:t>
      </w:r>
      <w:r w:rsidR="00800195">
        <w:rPr>
          <w:rFonts w:asciiTheme="minorHAnsi" w:hAnsiTheme="minorHAnsi"/>
          <w:bCs/>
          <w:i/>
          <w:sz w:val="24"/>
          <w:szCs w:val="24"/>
        </w:rPr>
        <w:t>werten</w:t>
      </w:r>
      <w:r w:rsidR="00ED3BCD">
        <w:rPr>
          <w:rFonts w:asciiTheme="minorHAnsi" w:hAnsiTheme="minorHAnsi"/>
          <w:bCs/>
          <w:i/>
          <w:sz w:val="24"/>
          <w:szCs w:val="24"/>
        </w:rPr>
        <w:t>.</w:t>
      </w:r>
      <w:r w:rsidR="00194D3D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194D3D" w:rsidRPr="00353754">
        <w:rPr>
          <w:rFonts w:asciiTheme="minorHAnsi" w:hAnsiTheme="minorHAnsi"/>
          <w:bCs/>
          <w:i/>
          <w:sz w:val="24"/>
          <w:szCs w:val="24"/>
        </w:rPr>
        <w:t>Novoferm</w:t>
      </w:r>
      <w:r w:rsidR="00194D3D">
        <w:rPr>
          <w:rFonts w:asciiTheme="minorHAnsi" w:hAnsiTheme="minorHAnsi"/>
          <w:bCs/>
          <w:i/>
          <w:sz w:val="24"/>
          <w:szCs w:val="24"/>
        </w:rPr>
        <w:t>,</w:t>
      </w:r>
      <w:r w:rsidR="00ED3BCD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194D3D" w:rsidRPr="00194D3D">
        <w:rPr>
          <w:rFonts w:asciiTheme="minorHAnsi" w:hAnsiTheme="minorHAnsi"/>
          <w:bCs/>
          <w:i/>
          <w:sz w:val="24"/>
          <w:szCs w:val="24"/>
        </w:rPr>
        <w:t>einer der führenden europäischen Sy</w:t>
      </w:r>
      <w:r w:rsidR="00194D3D" w:rsidRPr="00194D3D">
        <w:rPr>
          <w:rFonts w:asciiTheme="minorHAnsi" w:hAnsiTheme="minorHAnsi"/>
          <w:bCs/>
          <w:i/>
          <w:sz w:val="24"/>
          <w:szCs w:val="24"/>
        </w:rPr>
        <w:t>s</w:t>
      </w:r>
      <w:r w:rsidR="00194D3D" w:rsidRPr="00194D3D">
        <w:rPr>
          <w:rFonts w:asciiTheme="minorHAnsi" w:hAnsiTheme="minorHAnsi"/>
          <w:bCs/>
          <w:i/>
          <w:sz w:val="24"/>
          <w:szCs w:val="24"/>
        </w:rPr>
        <w:t>temanbieter von Türen, Toren, Zargen und Antrieben,</w:t>
      </w:r>
      <w:r w:rsidR="00194D3D">
        <w:rPr>
          <w:rFonts w:asciiTheme="minorHAnsi" w:hAnsiTheme="minorHAnsi"/>
          <w:bCs/>
          <w:i/>
          <w:sz w:val="24"/>
          <w:szCs w:val="24"/>
        </w:rPr>
        <w:t xml:space="preserve"> überzeugt hier durch vie</w:t>
      </w:r>
      <w:r w:rsidR="00194D3D">
        <w:rPr>
          <w:rFonts w:asciiTheme="minorHAnsi" w:hAnsiTheme="minorHAnsi"/>
          <w:bCs/>
          <w:i/>
          <w:sz w:val="24"/>
          <w:szCs w:val="24"/>
        </w:rPr>
        <w:t>l</w:t>
      </w:r>
      <w:r w:rsidR="00194D3D">
        <w:rPr>
          <w:rFonts w:asciiTheme="minorHAnsi" w:hAnsiTheme="minorHAnsi"/>
          <w:bCs/>
          <w:i/>
          <w:sz w:val="24"/>
          <w:szCs w:val="24"/>
        </w:rPr>
        <w:t xml:space="preserve">fältige Optionen bei </w:t>
      </w:r>
      <w:r w:rsidR="0098569C" w:rsidRPr="0098569C">
        <w:rPr>
          <w:rFonts w:asciiTheme="minorHAnsi" w:hAnsiTheme="minorHAnsi"/>
          <w:bCs/>
          <w:i/>
          <w:sz w:val="24"/>
          <w:szCs w:val="24"/>
        </w:rPr>
        <w:t>Prägungen, Oberflächen, Strukturen und Farben</w:t>
      </w:r>
      <w:r w:rsidR="00194D3D">
        <w:rPr>
          <w:rFonts w:asciiTheme="minorHAnsi" w:hAnsiTheme="minorHAnsi"/>
          <w:bCs/>
          <w:i/>
          <w:sz w:val="24"/>
          <w:szCs w:val="24"/>
        </w:rPr>
        <w:t xml:space="preserve">. Angesichts des Trends zu ästhetisch exklusiven Lösungen bietet Novoferm nun zusätzlich die besonders edel anmutende </w:t>
      </w:r>
      <w:proofErr w:type="spellStart"/>
      <w:r w:rsidR="00194D3D">
        <w:rPr>
          <w:rFonts w:asciiTheme="minorHAnsi" w:hAnsiTheme="minorHAnsi"/>
          <w:bCs/>
          <w:i/>
          <w:sz w:val="24"/>
          <w:szCs w:val="24"/>
        </w:rPr>
        <w:t>Microline</w:t>
      </w:r>
      <w:proofErr w:type="spellEnd"/>
      <w:r w:rsidR="00194D3D">
        <w:rPr>
          <w:rFonts w:asciiTheme="minorHAnsi" w:hAnsiTheme="minorHAnsi"/>
          <w:bCs/>
          <w:i/>
          <w:sz w:val="24"/>
          <w:szCs w:val="24"/>
        </w:rPr>
        <w:t xml:space="preserve">-Prägung im dezenten </w:t>
      </w:r>
      <w:r w:rsidR="00194D3D" w:rsidRPr="00194D3D">
        <w:rPr>
          <w:rFonts w:asciiTheme="minorHAnsi" w:hAnsiTheme="minorHAnsi"/>
          <w:bCs/>
          <w:i/>
          <w:sz w:val="24"/>
          <w:szCs w:val="24"/>
        </w:rPr>
        <w:t xml:space="preserve">Satin Dark </w:t>
      </w:r>
      <w:proofErr w:type="spellStart"/>
      <w:r w:rsidR="00194D3D" w:rsidRPr="00194D3D">
        <w:rPr>
          <w:rFonts w:asciiTheme="minorHAnsi" w:hAnsiTheme="minorHAnsi"/>
          <w:bCs/>
          <w:i/>
          <w:sz w:val="24"/>
          <w:szCs w:val="24"/>
        </w:rPr>
        <w:t>grey</w:t>
      </w:r>
      <w:proofErr w:type="spellEnd"/>
      <w:r w:rsidR="00194D3D">
        <w:rPr>
          <w:rFonts w:asciiTheme="minorHAnsi" w:hAnsiTheme="minorHAnsi"/>
          <w:bCs/>
          <w:i/>
          <w:sz w:val="24"/>
          <w:szCs w:val="24"/>
        </w:rPr>
        <w:t xml:space="preserve"> (</w:t>
      </w:r>
      <w:r w:rsidR="0098569C">
        <w:rPr>
          <w:rFonts w:asciiTheme="minorHAnsi" w:hAnsiTheme="minorHAnsi"/>
          <w:bCs/>
          <w:i/>
          <w:sz w:val="24"/>
          <w:szCs w:val="24"/>
        </w:rPr>
        <w:t>vgl.</w:t>
      </w:r>
      <w:r w:rsidR="00194D3D" w:rsidRPr="00194D3D">
        <w:rPr>
          <w:rFonts w:asciiTheme="minorHAnsi" w:hAnsiTheme="minorHAnsi"/>
          <w:bCs/>
          <w:i/>
          <w:sz w:val="24"/>
          <w:szCs w:val="24"/>
        </w:rPr>
        <w:t xml:space="preserve"> RAL 7016</w:t>
      </w:r>
      <w:r w:rsidR="00194D3D">
        <w:rPr>
          <w:rFonts w:asciiTheme="minorHAnsi" w:hAnsiTheme="minorHAnsi"/>
          <w:bCs/>
          <w:i/>
          <w:sz w:val="24"/>
          <w:szCs w:val="24"/>
        </w:rPr>
        <w:t xml:space="preserve">) an, </w:t>
      </w:r>
      <w:r w:rsidR="000C1088">
        <w:rPr>
          <w:rFonts w:asciiTheme="minorHAnsi" w:hAnsiTheme="minorHAnsi"/>
          <w:bCs/>
          <w:i/>
          <w:sz w:val="24"/>
          <w:szCs w:val="24"/>
        </w:rPr>
        <w:t>was</w:t>
      </w:r>
      <w:r w:rsidR="00194D3D">
        <w:rPr>
          <w:rFonts w:asciiTheme="minorHAnsi" w:hAnsiTheme="minorHAnsi"/>
          <w:bCs/>
          <w:i/>
          <w:sz w:val="24"/>
          <w:szCs w:val="24"/>
        </w:rPr>
        <w:t xml:space="preserve"> die </w:t>
      </w:r>
      <w:r w:rsidR="00194D3D" w:rsidRPr="00194D3D">
        <w:rPr>
          <w:rFonts w:asciiTheme="minorHAnsi" w:hAnsiTheme="minorHAnsi"/>
          <w:bCs/>
          <w:i/>
          <w:sz w:val="24"/>
          <w:szCs w:val="24"/>
        </w:rPr>
        <w:t>Licht- und Schatteneffekte</w:t>
      </w:r>
      <w:r w:rsidR="00194D3D">
        <w:rPr>
          <w:rFonts w:asciiTheme="minorHAnsi" w:hAnsiTheme="minorHAnsi"/>
          <w:bCs/>
          <w:i/>
          <w:sz w:val="24"/>
          <w:szCs w:val="24"/>
        </w:rPr>
        <w:t xml:space="preserve"> dieser Prägung noch stärker herausstellt.</w:t>
      </w:r>
    </w:p>
    <w:p w:rsidR="00194D3D" w:rsidRDefault="00194D3D" w:rsidP="00F2272B">
      <w:pPr>
        <w:spacing w:line="312" w:lineRule="auto"/>
        <w:ind w:right="1417"/>
        <w:jc w:val="both"/>
        <w:rPr>
          <w:rFonts w:asciiTheme="minorHAnsi" w:hAnsiTheme="minorHAnsi"/>
          <w:bCs/>
          <w:i/>
          <w:sz w:val="24"/>
          <w:szCs w:val="24"/>
        </w:rPr>
      </w:pPr>
    </w:p>
    <w:p w:rsidR="00AB7D09" w:rsidRDefault="00AB7D09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proofErr w:type="spellStart"/>
      <w:r>
        <w:rPr>
          <w:rFonts w:asciiTheme="minorHAnsi" w:hAnsiTheme="minorHAnsi"/>
          <w:bCs/>
          <w:sz w:val="24"/>
          <w:szCs w:val="24"/>
        </w:rPr>
        <w:t>Microline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, ursprünglich für </w:t>
      </w:r>
      <w:proofErr w:type="spellStart"/>
      <w:r>
        <w:rPr>
          <w:rFonts w:asciiTheme="minorHAnsi" w:hAnsiTheme="minorHAnsi"/>
          <w:bCs/>
          <w:sz w:val="24"/>
          <w:szCs w:val="24"/>
        </w:rPr>
        <w:t>Industrietore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entwickelt, </w:t>
      </w:r>
      <w:r w:rsidRPr="00194D3D">
        <w:rPr>
          <w:rFonts w:asciiTheme="minorHAnsi" w:hAnsiTheme="minorHAnsi"/>
          <w:bCs/>
          <w:sz w:val="24"/>
          <w:szCs w:val="24"/>
        </w:rPr>
        <w:t xml:space="preserve">beeindruckt durch </w:t>
      </w:r>
      <w:r w:rsidR="000C1088">
        <w:rPr>
          <w:rFonts w:asciiTheme="minorHAnsi" w:hAnsiTheme="minorHAnsi"/>
          <w:bCs/>
          <w:sz w:val="24"/>
          <w:szCs w:val="24"/>
        </w:rPr>
        <w:t>die</w:t>
      </w:r>
      <w:r>
        <w:rPr>
          <w:rFonts w:asciiTheme="minorHAnsi" w:hAnsiTheme="minorHAnsi"/>
          <w:bCs/>
          <w:sz w:val="24"/>
          <w:szCs w:val="24"/>
        </w:rPr>
        <w:t xml:space="preserve"> We</w:t>
      </w:r>
      <w:r>
        <w:rPr>
          <w:rFonts w:asciiTheme="minorHAnsi" w:hAnsiTheme="minorHAnsi"/>
          <w:bCs/>
          <w:sz w:val="24"/>
          <w:szCs w:val="24"/>
        </w:rPr>
        <w:t>l</w:t>
      </w:r>
      <w:r>
        <w:rPr>
          <w:rFonts w:asciiTheme="minorHAnsi" w:hAnsiTheme="minorHAnsi"/>
          <w:bCs/>
          <w:sz w:val="24"/>
          <w:szCs w:val="24"/>
        </w:rPr>
        <w:t>l</w:t>
      </w:r>
      <w:r w:rsidR="000C1088">
        <w:rPr>
          <w:rFonts w:asciiTheme="minorHAnsi" w:hAnsiTheme="minorHAnsi"/>
          <w:bCs/>
          <w:sz w:val="24"/>
          <w:szCs w:val="24"/>
        </w:rPr>
        <w:t>en</w:t>
      </w:r>
      <w:r>
        <w:rPr>
          <w:rFonts w:asciiTheme="minorHAnsi" w:hAnsiTheme="minorHAnsi"/>
          <w:bCs/>
          <w:sz w:val="24"/>
          <w:szCs w:val="24"/>
        </w:rPr>
        <w:t>struktur der Oberfläche, die je nach Lichteinfall unterschiedliche Effekte auf der Oberfläch</w:t>
      </w:r>
      <w:r w:rsidR="0098569C">
        <w:rPr>
          <w:rFonts w:asciiTheme="minorHAnsi" w:hAnsiTheme="minorHAnsi"/>
          <w:bCs/>
          <w:sz w:val="24"/>
          <w:szCs w:val="24"/>
        </w:rPr>
        <w:t>e erzeu</w:t>
      </w:r>
      <w:r>
        <w:rPr>
          <w:rFonts w:asciiTheme="minorHAnsi" w:hAnsiTheme="minorHAnsi"/>
          <w:bCs/>
          <w:sz w:val="24"/>
          <w:szCs w:val="24"/>
        </w:rPr>
        <w:t xml:space="preserve">gt. Schon in den </w:t>
      </w:r>
      <w:r w:rsidR="009D6F9C" w:rsidRPr="00353754">
        <w:rPr>
          <w:rFonts w:asciiTheme="minorHAnsi" w:hAnsiTheme="minorHAnsi"/>
          <w:bCs/>
          <w:sz w:val="24"/>
          <w:szCs w:val="24"/>
        </w:rPr>
        <w:t>Farben</w:t>
      </w:r>
      <w:r w:rsidR="00E518E5" w:rsidRPr="00353754">
        <w:rPr>
          <w:rFonts w:asciiTheme="minorHAnsi" w:hAnsiTheme="minorHAnsi"/>
          <w:bCs/>
          <w:sz w:val="24"/>
          <w:szCs w:val="24"/>
        </w:rPr>
        <w:t xml:space="preserve"> </w:t>
      </w:r>
      <w:r w:rsidRPr="00AB7D09">
        <w:rPr>
          <w:rFonts w:asciiTheme="minorHAnsi" w:hAnsiTheme="minorHAnsi"/>
          <w:bCs/>
          <w:sz w:val="24"/>
          <w:szCs w:val="24"/>
        </w:rPr>
        <w:t xml:space="preserve">Satin </w:t>
      </w:r>
      <w:proofErr w:type="spellStart"/>
      <w:r w:rsidRPr="00AB7D09">
        <w:rPr>
          <w:rFonts w:asciiTheme="minorHAnsi" w:hAnsiTheme="minorHAnsi"/>
          <w:bCs/>
          <w:sz w:val="24"/>
          <w:szCs w:val="24"/>
        </w:rPr>
        <w:t>white</w:t>
      </w:r>
      <w:proofErr w:type="spellEnd"/>
      <w:r w:rsidRPr="00AB7D09">
        <w:rPr>
          <w:rFonts w:asciiTheme="minorHAnsi" w:hAnsiTheme="minorHAnsi"/>
          <w:bCs/>
          <w:sz w:val="24"/>
          <w:szCs w:val="24"/>
        </w:rPr>
        <w:t xml:space="preserve"> und Satin </w:t>
      </w:r>
      <w:proofErr w:type="spellStart"/>
      <w:r w:rsidRPr="00AB7D09">
        <w:rPr>
          <w:rFonts w:asciiTheme="minorHAnsi" w:hAnsiTheme="minorHAnsi"/>
          <w:bCs/>
          <w:sz w:val="24"/>
          <w:szCs w:val="24"/>
        </w:rPr>
        <w:t>grey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steht die als Großlamelle lieferbare </w:t>
      </w:r>
      <w:proofErr w:type="spellStart"/>
      <w:r>
        <w:rPr>
          <w:rFonts w:asciiTheme="minorHAnsi" w:hAnsiTheme="minorHAnsi"/>
          <w:bCs/>
          <w:sz w:val="24"/>
          <w:szCs w:val="24"/>
        </w:rPr>
        <w:t>Microline</w:t>
      </w:r>
      <w:proofErr w:type="spellEnd"/>
      <w:r w:rsidR="009D6F9C" w:rsidRPr="00353754">
        <w:rPr>
          <w:rFonts w:asciiTheme="minorHAnsi" w:hAnsiTheme="minorHAnsi"/>
          <w:bCs/>
          <w:sz w:val="24"/>
          <w:szCs w:val="24"/>
        </w:rPr>
        <w:t>-Prägung</w:t>
      </w:r>
      <w:r w:rsidR="00E518E5" w:rsidRPr="00353754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für Eleganz</w:t>
      </w:r>
      <w:r w:rsidR="00E518E5" w:rsidRPr="00353754">
        <w:rPr>
          <w:rFonts w:asciiTheme="minorHAnsi" w:hAnsiTheme="minorHAnsi"/>
          <w:bCs/>
          <w:sz w:val="24"/>
          <w:szCs w:val="24"/>
        </w:rPr>
        <w:t>.</w:t>
      </w:r>
      <w:r w:rsidR="00353754" w:rsidRPr="00353754">
        <w:rPr>
          <w:rFonts w:asciiTheme="minorHAnsi" w:hAnsiTheme="minorHAnsi"/>
          <w:bCs/>
          <w:sz w:val="24"/>
          <w:szCs w:val="24"/>
        </w:rPr>
        <w:t xml:space="preserve"> </w:t>
      </w:r>
      <w:r w:rsidR="00E518E5" w:rsidRPr="00353754">
        <w:rPr>
          <w:rFonts w:asciiTheme="minorHAnsi" w:hAnsiTheme="minorHAnsi"/>
          <w:bCs/>
          <w:sz w:val="24"/>
          <w:szCs w:val="24"/>
        </w:rPr>
        <w:t>M</w:t>
      </w:r>
      <w:r w:rsidR="00D94258">
        <w:rPr>
          <w:rFonts w:asciiTheme="minorHAnsi" w:hAnsiTheme="minorHAnsi"/>
          <w:bCs/>
          <w:sz w:val="24"/>
          <w:szCs w:val="24"/>
        </w:rPr>
        <w:t xml:space="preserve">it dem </w:t>
      </w:r>
      <w:r>
        <w:rPr>
          <w:rFonts w:asciiTheme="minorHAnsi" w:hAnsiTheme="minorHAnsi"/>
          <w:bCs/>
          <w:sz w:val="24"/>
          <w:szCs w:val="24"/>
        </w:rPr>
        <w:t>äußer</w:t>
      </w:r>
      <w:r w:rsidR="00D94258">
        <w:rPr>
          <w:rFonts w:asciiTheme="minorHAnsi" w:hAnsiTheme="minorHAnsi"/>
          <w:bCs/>
          <w:sz w:val="24"/>
          <w:szCs w:val="24"/>
        </w:rPr>
        <w:t>s</w:t>
      </w:r>
      <w:r>
        <w:rPr>
          <w:rFonts w:asciiTheme="minorHAnsi" w:hAnsiTheme="minorHAnsi"/>
          <w:bCs/>
          <w:sz w:val="24"/>
          <w:szCs w:val="24"/>
        </w:rPr>
        <w:t>t beliebte</w:t>
      </w:r>
      <w:r w:rsidR="00D94258"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 xml:space="preserve"> Satin Dark </w:t>
      </w:r>
      <w:proofErr w:type="spellStart"/>
      <w:r>
        <w:rPr>
          <w:rFonts w:asciiTheme="minorHAnsi" w:hAnsiTheme="minorHAnsi"/>
          <w:bCs/>
          <w:sz w:val="24"/>
          <w:szCs w:val="24"/>
        </w:rPr>
        <w:t>grey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</w:t>
      </w:r>
      <w:r w:rsidR="00D94258">
        <w:rPr>
          <w:rFonts w:asciiTheme="minorHAnsi" w:hAnsiTheme="minorHAnsi"/>
          <w:bCs/>
          <w:sz w:val="24"/>
          <w:szCs w:val="24"/>
        </w:rPr>
        <w:t>wird das Novoferm-Angebot an konsequent desig</w:t>
      </w:r>
      <w:r w:rsidR="00D94258">
        <w:rPr>
          <w:rFonts w:asciiTheme="minorHAnsi" w:hAnsiTheme="minorHAnsi"/>
          <w:bCs/>
          <w:sz w:val="24"/>
          <w:szCs w:val="24"/>
        </w:rPr>
        <w:t>n</w:t>
      </w:r>
      <w:r w:rsidR="00D94258">
        <w:rPr>
          <w:rFonts w:asciiTheme="minorHAnsi" w:hAnsiTheme="minorHAnsi"/>
          <w:bCs/>
          <w:sz w:val="24"/>
          <w:szCs w:val="24"/>
        </w:rPr>
        <w:t>orientierten Toroberflächen abgerundet.</w:t>
      </w:r>
    </w:p>
    <w:p w:rsidR="00AB7D09" w:rsidRDefault="00AB7D09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528E5" w:rsidRDefault="00D94258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Dabei sind diese Premium-Lösungen nur ein kleiner Teil der enormen Vielfalt, die Novoferm für die unterschiedlichsten An</w:t>
      </w:r>
      <w:r w:rsidR="00B528E5">
        <w:rPr>
          <w:rFonts w:asciiTheme="minorHAnsi" w:hAnsiTheme="minorHAnsi"/>
          <w:bCs/>
          <w:sz w:val="24"/>
          <w:szCs w:val="24"/>
        </w:rPr>
        <w:t xml:space="preserve">sprüche an </w:t>
      </w:r>
      <w:r w:rsidR="000C1088">
        <w:rPr>
          <w:rFonts w:asciiTheme="minorHAnsi" w:hAnsiTheme="minorHAnsi"/>
          <w:bCs/>
          <w:sz w:val="24"/>
          <w:szCs w:val="24"/>
        </w:rPr>
        <w:t xml:space="preserve">moderne </w:t>
      </w:r>
      <w:r w:rsidR="00B528E5">
        <w:rPr>
          <w:rFonts w:asciiTheme="minorHAnsi" w:hAnsiTheme="minorHAnsi"/>
          <w:bCs/>
          <w:sz w:val="24"/>
          <w:szCs w:val="24"/>
        </w:rPr>
        <w:t>Sektionaltore bereit</w:t>
      </w:r>
      <w:r>
        <w:rPr>
          <w:rFonts w:asciiTheme="minorHAnsi" w:hAnsiTheme="minorHAnsi"/>
          <w:bCs/>
          <w:sz w:val="24"/>
          <w:szCs w:val="24"/>
        </w:rPr>
        <w:t xml:space="preserve">hält. </w:t>
      </w:r>
      <w:r w:rsidR="000C1088">
        <w:rPr>
          <w:rFonts w:asciiTheme="minorHAnsi" w:hAnsiTheme="minorHAnsi"/>
          <w:bCs/>
          <w:sz w:val="24"/>
          <w:szCs w:val="24"/>
        </w:rPr>
        <w:t xml:space="preserve">Die </w:t>
      </w:r>
      <w:r>
        <w:rPr>
          <w:rFonts w:asciiTheme="minorHAnsi" w:hAnsiTheme="minorHAnsi"/>
          <w:bCs/>
          <w:sz w:val="24"/>
          <w:szCs w:val="24"/>
        </w:rPr>
        <w:t>Prägungen wie Großsicke, Großlamelle oder Kassettenoptik sind in einer denkbar großen Vie</w:t>
      </w:r>
      <w:r w:rsidR="00B528E5">
        <w:rPr>
          <w:rFonts w:asciiTheme="minorHAnsi" w:hAnsiTheme="minorHAnsi"/>
          <w:bCs/>
          <w:sz w:val="24"/>
          <w:szCs w:val="24"/>
        </w:rPr>
        <w:t>l</w:t>
      </w:r>
      <w:r>
        <w:rPr>
          <w:rFonts w:asciiTheme="minorHAnsi" w:hAnsiTheme="minorHAnsi"/>
          <w:bCs/>
          <w:sz w:val="24"/>
          <w:szCs w:val="24"/>
        </w:rPr>
        <w:t xml:space="preserve">falt an </w:t>
      </w:r>
      <w:r w:rsidR="00B528E5">
        <w:rPr>
          <w:rFonts w:asciiTheme="minorHAnsi" w:hAnsiTheme="minorHAnsi"/>
          <w:bCs/>
          <w:sz w:val="24"/>
          <w:szCs w:val="24"/>
        </w:rPr>
        <w:t xml:space="preserve">Super-Colorfarben </w:t>
      </w:r>
      <w:r w:rsidR="00A8418B" w:rsidRPr="00353754">
        <w:rPr>
          <w:rFonts w:asciiTheme="minorHAnsi" w:hAnsiTheme="minorHAnsi"/>
          <w:bCs/>
          <w:sz w:val="24"/>
          <w:szCs w:val="24"/>
        </w:rPr>
        <w:t xml:space="preserve">und </w:t>
      </w:r>
      <w:r w:rsidR="00B528E5" w:rsidRPr="00C562BD">
        <w:rPr>
          <w:rFonts w:asciiTheme="minorHAnsi" w:hAnsiTheme="minorHAnsi"/>
          <w:bCs/>
          <w:sz w:val="24"/>
          <w:szCs w:val="24"/>
        </w:rPr>
        <w:t>in rustikalen Holzo</w:t>
      </w:r>
      <w:r w:rsidR="00B528E5" w:rsidRPr="00C562BD">
        <w:rPr>
          <w:rFonts w:asciiTheme="minorHAnsi" w:hAnsiTheme="minorHAnsi"/>
          <w:bCs/>
          <w:sz w:val="24"/>
          <w:szCs w:val="24"/>
        </w:rPr>
        <w:t>p</w:t>
      </w:r>
      <w:r w:rsidR="00B528E5" w:rsidRPr="00C562BD">
        <w:rPr>
          <w:rFonts w:asciiTheme="minorHAnsi" w:hAnsiTheme="minorHAnsi"/>
          <w:bCs/>
          <w:sz w:val="24"/>
          <w:szCs w:val="24"/>
        </w:rPr>
        <w:t>tiken</w:t>
      </w:r>
      <w:r w:rsidR="00A8418B" w:rsidRPr="00C562BD">
        <w:rPr>
          <w:rFonts w:asciiTheme="minorHAnsi" w:hAnsiTheme="minorHAnsi"/>
          <w:bCs/>
          <w:sz w:val="24"/>
          <w:szCs w:val="24"/>
        </w:rPr>
        <w:t xml:space="preserve"> </w:t>
      </w:r>
      <w:r w:rsidR="00A8418B" w:rsidRPr="00353754">
        <w:rPr>
          <w:rFonts w:asciiTheme="minorHAnsi" w:hAnsiTheme="minorHAnsi"/>
          <w:bCs/>
          <w:sz w:val="24"/>
          <w:szCs w:val="24"/>
        </w:rPr>
        <w:t>verfügbar</w:t>
      </w:r>
      <w:r w:rsidR="00B528E5" w:rsidRPr="00A8418B">
        <w:rPr>
          <w:rFonts w:asciiTheme="minorHAnsi" w:hAnsiTheme="minorHAnsi"/>
          <w:bCs/>
          <w:sz w:val="24"/>
          <w:szCs w:val="24"/>
        </w:rPr>
        <w:t>.</w:t>
      </w:r>
      <w:r w:rsidR="00B528E5" w:rsidRPr="00353754">
        <w:rPr>
          <w:rFonts w:asciiTheme="minorHAnsi" w:hAnsiTheme="minorHAnsi"/>
          <w:bCs/>
          <w:sz w:val="24"/>
          <w:szCs w:val="24"/>
        </w:rPr>
        <w:t xml:space="preserve"> </w:t>
      </w:r>
      <w:r w:rsidR="00B528E5">
        <w:rPr>
          <w:rFonts w:asciiTheme="minorHAnsi" w:hAnsiTheme="minorHAnsi"/>
          <w:bCs/>
          <w:sz w:val="24"/>
          <w:szCs w:val="24"/>
        </w:rPr>
        <w:t xml:space="preserve">Letztlich können die Kunden bei den Novoferm </w:t>
      </w:r>
      <w:proofErr w:type="spellStart"/>
      <w:r w:rsidR="00B528E5">
        <w:rPr>
          <w:rFonts w:asciiTheme="minorHAnsi" w:hAnsiTheme="minorHAnsi"/>
          <w:bCs/>
          <w:sz w:val="24"/>
          <w:szCs w:val="24"/>
        </w:rPr>
        <w:t>Sektionaltoren</w:t>
      </w:r>
      <w:proofErr w:type="spellEnd"/>
      <w:r w:rsidR="00B528E5">
        <w:rPr>
          <w:rFonts w:asciiTheme="minorHAnsi" w:hAnsiTheme="minorHAnsi"/>
          <w:bCs/>
          <w:sz w:val="24"/>
          <w:szCs w:val="24"/>
        </w:rPr>
        <w:t xml:space="preserve"> </w:t>
      </w:r>
      <w:r w:rsidR="005050F0">
        <w:rPr>
          <w:rFonts w:asciiTheme="minorHAnsi" w:hAnsiTheme="minorHAnsi"/>
          <w:bCs/>
          <w:sz w:val="24"/>
          <w:szCs w:val="24"/>
        </w:rPr>
        <w:t xml:space="preserve">aus </w:t>
      </w:r>
      <w:r w:rsidR="005050F0" w:rsidRPr="00353754">
        <w:rPr>
          <w:rFonts w:asciiTheme="minorHAnsi" w:hAnsiTheme="minorHAnsi"/>
          <w:bCs/>
          <w:sz w:val="24"/>
          <w:szCs w:val="24"/>
        </w:rPr>
        <w:t>zahlreichen</w:t>
      </w:r>
      <w:r w:rsidR="0098569C" w:rsidRPr="00353754">
        <w:rPr>
          <w:rFonts w:asciiTheme="minorHAnsi" w:hAnsiTheme="minorHAnsi"/>
          <w:bCs/>
          <w:sz w:val="24"/>
          <w:szCs w:val="24"/>
        </w:rPr>
        <w:t xml:space="preserve"> </w:t>
      </w:r>
      <w:r w:rsidR="0098569C">
        <w:rPr>
          <w:rFonts w:asciiTheme="minorHAnsi" w:hAnsiTheme="minorHAnsi"/>
          <w:bCs/>
          <w:sz w:val="24"/>
          <w:szCs w:val="24"/>
        </w:rPr>
        <w:t xml:space="preserve">Variationen genau das Design aussuchen, </w:t>
      </w:r>
      <w:r w:rsidR="000C1088">
        <w:rPr>
          <w:rFonts w:asciiTheme="minorHAnsi" w:hAnsiTheme="minorHAnsi"/>
          <w:bCs/>
          <w:sz w:val="24"/>
          <w:szCs w:val="24"/>
        </w:rPr>
        <w:t>das</w:t>
      </w:r>
      <w:r w:rsidR="0098569C">
        <w:rPr>
          <w:rFonts w:asciiTheme="minorHAnsi" w:hAnsiTheme="minorHAnsi"/>
          <w:bCs/>
          <w:sz w:val="24"/>
          <w:szCs w:val="24"/>
        </w:rPr>
        <w:t xml:space="preserve"> zu</w:t>
      </w:r>
      <w:r w:rsidR="005050F0" w:rsidRPr="00353754">
        <w:rPr>
          <w:rFonts w:asciiTheme="minorHAnsi" w:hAnsiTheme="minorHAnsi"/>
          <w:bCs/>
          <w:sz w:val="24"/>
          <w:szCs w:val="24"/>
        </w:rPr>
        <w:t>r</w:t>
      </w:r>
      <w:r w:rsidR="005050F0">
        <w:rPr>
          <w:rFonts w:asciiTheme="minorHAnsi" w:hAnsiTheme="minorHAnsi"/>
          <w:bCs/>
          <w:sz w:val="24"/>
          <w:szCs w:val="24"/>
        </w:rPr>
        <w:t xml:space="preserve"> </w:t>
      </w:r>
      <w:r w:rsidR="005050F0" w:rsidRPr="00353754">
        <w:rPr>
          <w:rFonts w:asciiTheme="minorHAnsi" w:hAnsiTheme="minorHAnsi"/>
          <w:bCs/>
          <w:sz w:val="24"/>
          <w:szCs w:val="24"/>
        </w:rPr>
        <w:t>Architektur</w:t>
      </w:r>
      <w:r w:rsidR="0098569C">
        <w:rPr>
          <w:rFonts w:asciiTheme="minorHAnsi" w:hAnsiTheme="minorHAnsi"/>
          <w:bCs/>
          <w:sz w:val="24"/>
          <w:szCs w:val="24"/>
        </w:rPr>
        <w:t xml:space="preserve"> ihre</w:t>
      </w:r>
      <w:r w:rsidR="005050F0">
        <w:rPr>
          <w:rFonts w:asciiTheme="minorHAnsi" w:hAnsiTheme="minorHAnsi"/>
          <w:bCs/>
          <w:sz w:val="24"/>
          <w:szCs w:val="24"/>
        </w:rPr>
        <w:t>s</w:t>
      </w:r>
      <w:r w:rsidR="0098569C">
        <w:rPr>
          <w:rFonts w:asciiTheme="minorHAnsi" w:hAnsiTheme="minorHAnsi"/>
          <w:bCs/>
          <w:sz w:val="24"/>
          <w:szCs w:val="24"/>
        </w:rPr>
        <w:t xml:space="preserve"> Haus</w:t>
      </w:r>
      <w:r w:rsidR="005050F0" w:rsidRPr="00353754">
        <w:rPr>
          <w:rFonts w:asciiTheme="minorHAnsi" w:hAnsiTheme="minorHAnsi"/>
          <w:bCs/>
          <w:sz w:val="24"/>
          <w:szCs w:val="24"/>
        </w:rPr>
        <w:t>es</w:t>
      </w:r>
      <w:r w:rsidR="009D6F9C">
        <w:rPr>
          <w:rFonts w:asciiTheme="minorHAnsi" w:hAnsiTheme="minorHAnsi"/>
          <w:bCs/>
          <w:sz w:val="24"/>
          <w:szCs w:val="24"/>
        </w:rPr>
        <w:t xml:space="preserve"> </w:t>
      </w:r>
      <w:r w:rsidR="000C1088">
        <w:rPr>
          <w:rFonts w:asciiTheme="minorHAnsi" w:hAnsiTheme="minorHAnsi"/>
          <w:bCs/>
          <w:sz w:val="24"/>
          <w:szCs w:val="24"/>
        </w:rPr>
        <w:t xml:space="preserve">passt </w:t>
      </w:r>
      <w:r w:rsidR="0098569C">
        <w:rPr>
          <w:rFonts w:asciiTheme="minorHAnsi" w:hAnsiTheme="minorHAnsi"/>
          <w:bCs/>
          <w:sz w:val="24"/>
          <w:szCs w:val="24"/>
        </w:rPr>
        <w:t xml:space="preserve">und ihrem persönlichen Geschmack </w:t>
      </w:r>
      <w:r w:rsidR="000C1088">
        <w:rPr>
          <w:rFonts w:asciiTheme="minorHAnsi" w:hAnsiTheme="minorHAnsi"/>
          <w:bCs/>
          <w:sz w:val="24"/>
          <w:szCs w:val="24"/>
        </w:rPr>
        <w:t>entspricht</w:t>
      </w:r>
      <w:r w:rsidR="0098569C">
        <w:rPr>
          <w:rFonts w:asciiTheme="minorHAnsi" w:hAnsiTheme="minorHAnsi"/>
          <w:bCs/>
          <w:sz w:val="24"/>
          <w:szCs w:val="24"/>
        </w:rPr>
        <w:t xml:space="preserve">. </w:t>
      </w:r>
      <w:r w:rsidR="00B528E5">
        <w:rPr>
          <w:rFonts w:asciiTheme="minorHAnsi" w:hAnsiTheme="minorHAnsi"/>
          <w:bCs/>
          <w:sz w:val="24"/>
          <w:szCs w:val="24"/>
        </w:rPr>
        <w:t xml:space="preserve">  </w:t>
      </w:r>
    </w:p>
    <w:p w:rsidR="00B528E5" w:rsidRDefault="00B528E5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363C9E" w:rsidRDefault="00363C9E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363C9E" w:rsidRDefault="00363C9E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noProof/>
          <w:color w:val="000000" w:themeColor="text1"/>
        </w:rPr>
        <w:lastRenderedPageBreak/>
        <w:drawing>
          <wp:inline distT="0" distB="0" distL="0" distR="0">
            <wp:extent cx="2362200" cy="1773422"/>
            <wp:effectExtent l="0" t="0" r="0" b="0"/>
            <wp:docPr id="2" name="Grafik 2" descr="C:\Users\gunter\AppData\Local\Microsoft\Windows\Temporary Internet Files\Content.Outlook\ENSCCUOT\Novoferm_Satin_Dark_Grey_300dp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ter\AppData\Local\Microsoft\Windows\Temporary Internet Files\Content.Outlook\ENSCCUOT\Novoferm_Satin_Dark_Grey_300dpi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57" cy="17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4A" w:rsidRPr="0011424A" w:rsidRDefault="0011424A" w:rsidP="00363C9E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363C9E" w:rsidRPr="0011424A" w:rsidRDefault="005345B5" w:rsidP="00363C9E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11424A">
        <w:rPr>
          <w:rFonts w:asciiTheme="minorHAnsi" w:hAnsiTheme="minorHAnsi"/>
          <w:color w:val="000000" w:themeColor="text1"/>
          <w:sz w:val="24"/>
          <w:szCs w:val="24"/>
        </w:rPr>
        <w:t xml:space="preserve">Neue </w:t>
      </w:r>
      <w:r w:rsidR="00363C9E" w:rsidRPr="0011424A">
        <w:rPr>
          <w:rFonts w:asciiTheme="minorHAnsi" w:hAnsiTheme="minorHAnsi"/>
          <w:color w:val="000000" w:themeColor="text1"/>
          <w:sz w:val="24"/>
          <w:szCs w:val="24"/>
        </w:rPr>
        <w:t>Optik</w:t>
      </w:r>
      <w:r w:rsidR="00306FED" w:rsidRPr="0011424A">
        <w:rPr>
          <w:rFonts w:asciiTheme="minorHAnsi" w:hAnsiTheme="minorHAnsi"/>
          <w:color w:val="000000" w:themeColor="text1"/>
          <w:sz w:val="24"/>
          <w:szCs w:val="24"/>
        </w:rPr>
        <w:t xml:space="preserve"> fürs Tor</w:t>
      </w:r>
      <w:r w:rsidR="00363C9E" w:rsidRPr="0011424A">
        <w:rPr>
          <w:rFonts w:asciiTheme="minorHAnsi" w:hAnsiTheme="minorHAnsi"/>
          <w:color w:val="000000" w:themeColor="text1"/>
          <w:sz w:val="24"/>
          <w:szCs w:val="24"/>
        </w:rPr>
        <w:t xml:space="preserve">: </w:t>
      </w:r>
      <w:r w:rsidR="0011424A">
        <w:rPr>
          <w:rFonts w:asciiTheme="minorHAnsi" w:hAnsiTheme="minorHAnsi"/>
          <w:color w:val="000000" w:themeColor="text1"/>
          <w:sz w:val="24"/>
          <w:szCs w:val="24"/>
        </w:rPr>
        <w:t xml:space="preserve">Die Novoferm </w:t>
      </w:r>
      <w:proofErr w:type="spellStart"/>
      <w:r w:rsidR="00363C9E" w:rsidRPr="0011424A">
        <w:rPr>
          <w:rFonts w:asciiTheme="minorHAnsi" w:hAnsiTheme="minorHAnsi"/>
          <w:bCs/>
          <w:color w:val="000000" w:themeColor="text1"/>
          <w:sz w:val="24"/>
          <w:szCs w:val="24"/>
        </w:rPr>
        <w:t>Microline</w:t>
      </w:r>
      <w:proofErr w:type="spellEnd"/>
      <w:r w:rsidR="00363C9E" w:rsidRPr="0011424A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-Prägung im </w:t>
      </w:r>
      <w:r w:rsidRPr="0011424A">
        <w:rPr>
          <w:rFonts w:asciiTheme="minorHAnsi" w:hAnsiTheme="minorHAnsi"/>
          <w:bCs/>
          <w:color w:val="000000" w:themeColor="text1"/>
          <w:sz w:val="24"/>
          <w:szCs w:val="24"/>
        </w:rPr>
        <w:t>edlen</w:t>
      </w:r>
      <w:r w:rsidR="00363C9E" w:rsidRPr="0011424A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Satin Dark</w:t>
      </w:r>
      <w:r w:rsidR="00AB7FC4" w:rsidRPr="0011424A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grey</w:t>
      </w:r>
      <w:r w:rsidR="0011424A">
        <w:rPr>
          <w:rFonts w:asciiTheme="minorHAnsi" w:hAnsiTheme="minorHAnsi"/>
          <w:bCs/>
          <w:color w:val="000000" w:themeColor="text1"/>
          <w:sz w:val="24"/>
          <w:szCs w:val="24"/>
        </w:rPr>
        <w:t>.</w:t>
      </w:r>
      <w:bookmarkStart w:id="0" w:name="_GoBack"/>
      <w:bookmarkEnd w:id="0"/>
    </w:p>
    <w:p w:rsidR="00363C9E" w:rsidRPr="0011424A" w:rsidRDefault="00363C9E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363C9E" w:rsidRDefault="00363C9E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363C9E" w:rsidRDefault="00363C9E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363C9E" w:rsidRPr="00225141" w:rsidRDefault="00363C9E" w:rsidP="00363C9E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225141">
        <w:rPr>
          <w:rFonts w:asciiTheme="minorHAnsi" w:hAnsiTheme="minorHAnsi"/>
          <w:color w:val="000000" w:themeColor="text1"/>
        </w:rPr>
        <w:t>&gt; Abdruck frei – Beleg erbeten – Foto: Novoferm &lt;</w:t>
      </w:r>
    </w:p>
    <w:p w:rsidR="00363C9E" w:rsidRDefault="00363C9E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363C9E" w:rsidRDefault="00363C9E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 w:rsidRPr="00225141">
        <w:rPr>
          <w:rFonts w:asciiTheme="minorHAnsi" w:hAnsiTheme="minorHAnsi"/>
          <w:b/>
          <w:color w:val="000000" w:themeColor="text1"/>
        </w:rPr>
        <w:t>Pressekontakt</w:t>
      </w:r>
    </w:p>
    <w:p w:rsid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Novoferm Vertriebs GmbH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 Verbeek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Schüttensteiner Straße 26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46419 Isselburg (Werth)</w:t>
      </w:r>
    </w:p>
    <w:p w:rsidR="00E27B46" w:rsidRDefault="00E27B46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Tel. (0 28 50) 9 10 -4 35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heike.verbeek@novoferm.de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www.novoferm.de</w:t>
      </w: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990D47" w:rsidRPr="00711604" w:rsidRDefault="00990D47" w:rsidP="00711604">
      <w:pPr>
        <w:spacing w:line="312" w:lineRule="auto"/>
        <w:ind w:right="1417"/>
        <w:jc w:val="both"/>
        <w:rPr>
          <w:rFonts w:asciiTheme="minorHAnsi" w:hAnsiTheme="minorHAnsi"/>
          <w:sz w:val="24"/>
          <w:szCs w:val="24"/>
        </w:rPr>
      </w:pPr>
    </w:p>
    <w:sectPr w:rsidR="00990D47" w:rsidRPr="00711604" w:rsidSect="00A81E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055" w:rsidRDefault="00C16055">
      <w:r>
        <w:separator/>
      </w:r>
    </w:p>
  </w:endnote>
  <w:endnote w:type="continuationSeparator" w:id="0">
    <w:p w:rsidR="00C16055" w:rsidRDefault="00C1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46" w:rsidRPr="00562D95" w:rsidRDefault="00E27B46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:rsidR="00E27B46" w:rsidRDefault="00E27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055" w:rsidRDefault="00C16055">
      <w:r>
        <w:separator/>
      </w:r>
    </w:p>
  </w:footnote>
  <w:footnote w:type="continuationSeparator" w:id="0">
    <w:p w:rsidR="00C16055" w:rsidRDefault="00C16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11424A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2508DF2B" wp14:editId="60664C23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990D4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990D47">
      <w:rPr>
        <w:rStyle w:val="Seitenzahl"/>
        <w:rFonts w:asciiTheme="minorHAnsi" w:hAnsiTheme="minorHAnsi"/>
        <w:b/>
        <w:sz w:val="28"/>
        <w:szCs w:val="28"/>
      </w:rPr>
      <w:t>Presse</w:t>
    </w:r>
    <w:r w:rsidR="00990D47">
      <w:rPr>
        <w:rStyle w:val="Seitenzahl"/>
        <w:rFonts w:asciiTheme="minorHAnsi" w:hAnsiTheme="minorHAnsi"/>
        <w:b/>
        <w:sz w:val="28"/>
        <w:szCs w:val="28"/>
      </w:rPr>
      <w:t>mitteilung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09"/>
    <w:rsid w:val="00035D3F"/>
    <w:rsid w:val="000361BE"/>
    <w:rsid w:val="00037484"/>
    <w:rsid w:val="00037B39"/>
    <w:rsid w:val="00040D30"/>
    <w:rsid w:val="00041115"/>
    <w:rsid w:val="00041CED"/>
    <w:rsid w:val="00043509"/>
    <w:rsid w:val="00045BC3"/>
    <w:rsid w:val="00045BE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068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C1088"/>
    <w:rsid w:val="000C120B"/>
    <w:rsid w:val="000C4CD7"/>
    <w:rsid w:val="000C503F"/>
    <w:rsid w:val="000C56A2"/>
    <w:rsid w:val="000C5A06"/>
    <w:rsid w:val="000C5E0D"/>
    <w:rsid w:val="000C783C"/>
    <w:rsid w:val="000D33F0"/>
    <w:rsid w:val="000D3CE1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949"/>
    <w:rsid w:val="00101C1B"/>
    <w:rsid w:val="00103ECD"/>
    <w:rsid w:val="00104686"/>
    <w:rsid w:val="0011144B"/>
    <w:rsid w:val="00113322"/>
    <w:rsid w:val="0011424A"/>
    <w:rsid w:val="0011458A"/>
    <w:rsid w:val="00117110"/>
    <w:rsid w:val="00122C4D"/>
    <w:rsid w:val="0012789A"/>
    <w:rsid w:val="00127E13"/>
    <w:rsid w:val="0013091A"/>
    <w:rsid w:val="001317BE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67922"/>
    <w:rsid w:val="00170059"/>
    <w:rsid w:val="001717CC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4D3D"/>
    <w:rsid w:val="00195B02"/>
    <w:rsid w:val="001A013F"/>
    <w:rsid w:val="001A4669"/>
    <w:rsid w:val="001A4AA1"/>
    <w:rsid w:val="001A6696"/>
    <w:rsid w:val="001A66B4"/>
    <w:rsid w:val="001A6A17"/>
    <w:rsid w:val="001A6A97"/>
    <w:rsid w:val="001A7773"/>
    <w:rsid w:val="001B1AFB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3C3A"/>
    <w:rsid w:val="001C55B8"/>
    <w:rsid w:val="001C5E26"/>
    <w:rsid w:val="001C6BE5"/>
    <w:rsid w:val="001C7B04"/>
    <w:rsid w:val="001C7DD7"/>
    <w:rsid w:val="001D02D7"/>
    <w:rsid w:val="001D299D"/>
    <w:rsid w:val="001D54D8"/>
    <w:rsid w:val="001D7F5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3157"/>
    <w:rsid w:val="0020416D"/>
    <w:rsid w:val="00207498"/>
    <w:rsid w:val="00207FC6"/>
    <w:rsid w:val="00212522"/>
    <w:rsid w:val="00214FF2"/>
    <w:rsid w:val="002164BB"/>
    <w:rsid w:val="00216D96"/>
    <w:rsid w:val="00221C46"/>
    <w:rsid w:val="00221DB7"/>
    <w:rsid w:val="0022514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6407"/>
    <w:rsid w:val="002473E5"/>
    <w:rsid w:val="00247747"/>
    <w:rsid w:val="00247815"/>
    <w:rsid w:val="002479EB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66EF7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2B01"/>
    <w:rsid w:val="002A4820"/>
    <w:rsid w:val="002A54F0"/>
    <w:rsid w:val="002A5503"/>
    <w:rsid w:val="002A6A13"/>
    <w:rsid w:val="002A78F0"/>
    <w:rsid w:val="002B0B33"/>
    <w:rsid w:val="002B0B51"/>
    <w:rsid w:val="002B0FA0"/>
    <w:rsid w:val="002B1A5D"/>
    <w:rsid w:val="002B31AA"/>
    <w:rsid w:val="002B342A"/>
    <w:rsid w:val="002B4E36"/>
    <w:rsid w:val="002B505A"/>
    <w:rsid w:val="002B575C"/>
    <w:rsid w:val="002B5CA3"/>
    <w:rsid w:val="002B66C2"/>
    <w:rsid w:val="002B6853"/>
    <w:rsid w:val="002B6E38"/>
    <w:rsid w:val="002B7337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D76F8"/>
    <w:rsid w:val="002E1037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06570"/>
    <w:rsid w:val="00306749"/>
    <w:rsid w:val="00306FED"/>
    <w:rsid w:val="0031271A"/>
    <w:rsid w:val="00312E8F"/>
    <w:rsid w:val="00314C6B"/>
    <w:rsid w:val="003150FB"/>
    <w:rsid w:val="003235F6"/>
    <w:rsid w:val="0032372C"/>
    <w:rsid w:val="0032396D"/>
    <w:rsid w:val="0032422F"/>
    <w:rsid w:val="0032539E"/>
    <w:rsid w:val="00325772"/>
    <w:rsid w:val="00325950"/>
    <w:rsid w:val="00325FB3"/>
    <w:rsid w:val="00327273"/>
    <w:rsid w:val="00331F7D"/>
    <w:rsid w:val="0033209E"/>
    <w:rsid w:val="0033502B"/>
    <w:rsid w:val="00336373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3754"/>
    <w:rsid w:val="0035588A"/>
    <w:rsid w:val="003563E1"/>
    <w:rsid w:val="00357FF1"/>
    <w:rsid w:val="003601B7"/>
    <w:rsid w:val="00360317"/>
    <w:rsid w:val="00360FDF"/>
    <w:rsid w:val="00361969"/>
    <w:rsid w:val="00361EA1"/>
    <w:rsid w:val="00362C17"/>
    <w:rsid w:val="00363C9E"/>
    <w:rsid w:val="00370B96"/>
    <w:rsid w:val="00370DB9"/>
    <w:rsid w:val="003715CE"/>
    <w:rsid w:val="0037316A"/>
    <w:rsid w:val="003746C6"/>
    <w:rsid w:val="003752FF"/>
    <w:rsid w:val="00376244"/>
    <w:rsid w:val="003767BF"/>
    <w:rsid w:val="00377930"/>
    <w:rsid w:val="00382680"/>
    <w:rsid w:val="003828E8"/>
    <w:rsid w:val="00385B44"/>
    <w:rsid w:val="00385E38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73A"/>
    <w:rsid w:val="003C3991"/>
    <w:rsid w:val="003C6D75"/>
    <w:rsid w:val="003D222E"/>
    <w:rsid w:val="003D2CE2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146"/>
    <w:rsid w:val="0040231C"/>
    <w:rsid w:val="004023D2"/>
    <w:rsid w:val="00404710"/>
    <w:rsid w:val="004047D3"/>
    <w:rsid w:val="00404E56"/>
    <w:rsid w:val="00407407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2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659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26C4"/>
    <w:rsid w:val="00463A3B"/>
    <w:rsid w:val="00464405"/>
    <w:rsid w:val="004701A8"/>
    <w:rsid w:val="00470377"/>
    <w:rsid w:val="00470E4D"/>
    <w:rsid w:val="0047238C"/>
    <w:rsid w:val="004727C1"/>
    <w:rsid w:val="00472939"/>
    <w:rsid w:val="00473B11"/>
    <w:rsid w:val="00474548"/>
    <w:rsid w:val="00474795"/>
    <w:rsid w:val="00474B30"/>
    <w:rsid w:val="00477DC8"/>
    <w:rsid w:val="00484BA5"/>
    <w:rsid w:val="004864D8"/>
    <w:rsid w:val="00486C8D"/>
    <w:rsid w:val="004870B9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0F0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45B5"/>
    <w:rsid w:val="00536965"/>
    <w:rsid w:val="00536FEF"/>
    <w:rsid w:val="00542915"/>
    <w:rsid w:val="005430BE"/>
    <w:rsid w:val="005444BD"/>
    <w:rsid w:val="00544BD9"/>
    <w:rsid w:val="00546C57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2D3"/>
    <w:rsid w:val="005A43D5"/>
    <w:rsid w:val="005A5387"/>
    <w:rsid w:val="005B3B4B"/>
    <w:rsid w:val="005B5459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661D"/>
    <w:rsid w:val="005D7A69"/>
    <w:rsid w:val="005D7E9D"/>
    <w:rsid w:val="005E1338"/>
    <w:rsid w:val="005E1C64"/>
    <w:rsid w:val="005E2222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00A"/>
    <w:rsid w:val="00631141"/>
    <w:rsid w:val="00631C9A"/>
    <w:rsid w:val="00633E77"/>
    <w:rsid w:val="00634A19"/>
    <w:rsid w:val="00636209"/>
    <w:rsid w:val="00636816"/>
    <w:rsid w:val="0063716E"/>
    <w:rsid w:val="00640AE9"/>
    <w:rsid w:val="0064166C"/>
    <w:rsid w:val="006425A9"/>
    <w:rsid w:val="00643293"/>
    <w:rsid w:val="006441A7"/>
    <w:rsid w:val="00644547"/>
    <w:rsid w:val="00645969"/>
    <w:rsid w:val="0064741A"/>
    <w:rsid w:val="00647CCB"/>
    <w:rsid w:val="0065094E"/>
    <w:rsid w:val="00650F4E"/>
    <w:rsid w:val="0065209D"/>
    <w:rsid w:val="00652498"/>
    <w:rsid w:val="00652B3B"/>
    <w:rsid w:val="006535B0"/>
    <w:rsid w:val="00655228"/>
    <w:rsid w:val="00655F9B"/>
    <w:rsid w:val="00656322"/>
    <w:rsid w:val="00657159"/>
    <w:rsid w:val="0065731B"/>
    <w:rsid w:val="00657AE5"/>
    <w:rsid w:val="006628C6"/>
    <w:rsid w:val="0066352E"/>
    <w:rsid w:val="00665A9D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1692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D3"/>
    <w:rsid w:val="006B34EB"/>
    <w:rsid w:val="006B484B"/>
    <w:rsid w:val="006B6430"/>
    <w:rsid w:val="006C0452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5FE"/>
    <w:rsid w:val="006D61F1"/>
    <w:rsid w:val="006D6DB5"/>
    <w:rsid w:val="006D702F"/>
    <w:rsid w:val="006D7055"/>
    <w:rsid w:val="006E0960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5A03"/>
    <w:rsid w:val="00706E1C"/>
    <w:rsid w:val="00711604"/>
    <w:rsid w:val="00712012"/>
    <w:rsid w:val="0071308D"/>
    <w:rsid w:val="00713C42"/>
    <w:rsid w:val="0071518C"/>
    <w:rsid w:val="0071574F"/>
    <w:rsid w:val="00717B57"/>
    <w:rsid w:val="00717E03"/>
    <w:rsid w:val="007200EB"/>
    <w:rsid w:val="007204D9"/>
    <w:rsid w:val="00720E63"/>
    <w:rsid w:val="00720E6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3775D"/>
    <w:rsid w:val="0074115B"/>
    <w:rsid w:val="007437B1"/>
    <w:rsid w:val="00746D02"/>
    <w:rsid w:val="007520EF"/>
    <w:rsid w:val="00757231"/>
    <w:rsid w:val="007633E8"/>
    <w:rsid w:val="0076556A"/>
    <w:rsid w:val="007671E3"/>
    <w:rsid w:val="00767F67"/>
    <w:rsid w:val="00770395"/>
    <w:rsid w:val="00770D5B"/>
    <w:rsid w:val="00771CEB"/>
    <w:rsid w:val="00771F7E"/>
    <w:rsid w:val="007741DE"/>
    <w:rsid w:val="00775B25"/>
    <w:rsid w:val="00775F10"/>
    <w:rsid w:val="00780211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64AC"/>
    <w:rsid w:val="007C746D"/>
    <w:rsid w:val="007D058B"/>
    <w:rsid w:val="007D2630"/>
    <w:rsid w:val="007D475F"/>
    <w:rsid w:val="007D5241"/>
    <w:rsid w:val="007D7514"/>
    <w:rsid w:val="007D78FD"/>
    <w:rsid w:val="007D7FC8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6666"/>
    <w:rsid w:val="007F6720"/>
    <w:rsid w:val="007F6A4D"/>
    <w:rsid w:val="00800195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127D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0DB8"/>
    <w:rsid w:val="008C284B"/>
    <w:rsid w:val="008C3786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0CB0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4E61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6DDC"/>
    <w:rsid w:val="0095721B"/>
    <w:rsid w:val="00957F79"/>
    <w:rsid w:val="0096477D"/>
    <w:rsid w:val="00966AAB"/>
    <w:rsid w:val="00967A79"/>
    <w:rsid w:val="00967F88"/>
    <w:rsid w:val="00971F08"/>
    <w:rsid w:val="00982202"/>
    <w:rsid w:val="009823E6"/>
    <w:rsid w:val="0098569C"/>
    <w:rsid w:val="0098722D"/>
    <w:rsid w:val="00990D47"/>
    <w:rsid w:val="0099209E"/>
    <w:rsid w:val="009926DB"/>
    <w:rsid w:val="00994A38"/>
    <w:rsid w:val="00996641"/>
    <w:rsid w:val="00996783"/>
    <w:rsid w:val="00996BAA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8C"/>
    <w:rsid w:val="009D49BC"/>
    <w:rsid w:val="009D6F9C"/>
    <w:rsid w:val="009D7421"/>
    <w:rsid w:val="009E07B6"/>
    <w:rsid w:val="009E16A8"/>
    <w:rsid w:val="009E185C"/>
    <w:rsid w:val="009E527D"/>
    <w:rsid w:val="009E5DA6"/>
    <w:rsid w:val="009E6339"/>
    <w:rsid w:val="009F0870"/>
    <w:rsid w:val="009F0C75"/>
    <w:rsid w:val="009F471C"/>
    <w:rsid w:val="009F4C84"/>
    <w:rsid w:val="009F4DD7"/>
    <w:rsid w:val="009F4EDD"/>
    <w:rsid w:val="00A02FB7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55D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212"/>
    <w:rsid w:val="00A40427"/>
    <w:rsid w:val="00A42653"/>
    <w:rsid w:val="00A438C9"/>
    <w:rsid w:val="00A4483E"/>
    <w:rsid w:val="00A464A2"/>
    <w:rsid w:val="00A47073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4F9A"/>
    <w:rsid w:val="00A657EB"/>
    <w:rsid w:val="00A65A96"/>
    <w:rsid w:val="00A65EE5"/>
    <w:rsid w:val="00A66109"/>
    <w:rsid w:val="00A66D88"/>
    <w:rsid w:val="00A67969"/>
    <w:rsid w:val="00A71C67"/>
    <w:rsid w:val="00A736E8"/>
    <w:rsid w:val="00A76DF2"/>
    <w:rsid w:val="00A77722"/>
    <w:rsid w:val="00A77F33"/>
    <w:rsid w:val="00A817A8"/>
    <w:rsid w:val="00A81E3B"/>
    <w:rsid w:val="00A83339"/>
    <w:rsid w:val="00A8418B"/>
    <w:rsid w:val="00A848C2"/>
    <w:rsid w:val="00A87375"/>
    <w:rsid w:val="00A879D9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AF9"/>
    <w:rsid w:val="00AB7C0A"/>
    <w:rsid w:val="00AB7D09"/>
    <w:rsid w:val="00AB7FC4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5BCA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573"/>
    <w:rsid w:val="00B15B62"/>
    <w:rsid w:val="00B1764A"/>
    <w:rsid w:val="00B24E78"/>
    <w:rsid w:val="00B271B0"/>
    <w:rsid w:val="00B31F1B"/>
    <w:rsid w:val="00B32C94"/>
    <w:rsid w:val="00B352B7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2986"/>
    <w:rsid w:val="00B4468A"/>
    <w:rsid w:val="00B44EEB"/>
    <w:rsid w:val="00B45A1B"/>
    <w:rsid w:val="00B463EC"/>
    <w:rsid w:val="00B463FA"/>
    <w:rsid w:val="00B46EEF"/>
    <w:rsid w:val="00B47817"/>
    <w:rsid w:val="00B507C9"/>
    <w:rsid w:val="00B50C21"/>
    <w:rsid w:val="00B514D1"/>
    <w:rsid w:val="00B51657"/>
    <w:rsid w:val="00B528E5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E7642"/>
    <w:rsid w:val="00BF0455"/>
    <w:rsid w:val="00BF094B"/>
    <w:rsid w:val="00BF0FCA"/>
    <w:rsid w:val="00BF166A"/>
    <w:rsid w:val="00BF2217"/>
    <w:rsid w:val="00BF2EA2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6055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6757"/>
    <w:rsid w:val="00C47B8A"/>
    <w:rsid w:val="00C52871"/>
    <w:rsid w:val="00C52D52"/>
    <w:rsid w:val="00C54168"/>
    <w:rsid w:val="00C547D8"/>
    <w:rsid w:val="00C54CD9"/>
    <w:rsid w:val="00C562BD"/>
    <w:rsid w:val="00C60759"/>
    <w:rsid w:val="00C639BE"/>
    <w:rsid w:val="00C6416C"/>
    <w:rsid w:val="00C649C2"/>
    <w:rsid w:val="00C66621"/>
    <w:rsid w:val="00C70398"/>
    <w:rsid w:val="00C70A67"/>
    <w:rsid w:val="00C73A9A"/>
    <w:rsid w:val="00C73CA5"/>
    <w:rsid w:val="00C7478F"/>
    <w:rsid w:val="00C75544"/>
    <w:rsid w:val="00C76176"/>
    <w:rsid w:val="00C7756D"/>
    <w:rsid w:val="00C775B0"/>
    <w:rsid w:val="00C77DD9"/>
    <w:rsid w:val="00C841AD"/>
    <w:rsid w:val="00C8729E"/>
    <w:rsid w:val="00C87390"/>
    <w:rsid w:val="00C878F0"/>
    <w:rsid w:val="00C87FC0"/>
    <w:rsid w:val="00C90882"/>
    <w:rsid w:val="00C92DB1"/>
    <w:rsid w:val="00C930A0"/>
    <w:rsid w:val="00C937B2"/>
    <w:rsid w:val="00C95D1E"/>
    <w:rsid w:val="00C95D94"/>
    <w:rsid w:val="00CA0514"/>
    <w:rsid w:val="00CA09CC"/>
    <w:rsid w:val="00CA2633"/>
    <w:rsid w:val="00CA57D9"/>
    <w:rsid w:val="00CB07D0"/>
    <w:rsid w:val="00CB40D3"/>
    <w:rsid w:val="00CB4E24"/>
    <w:rsid w:val="00CC340C"/>
    <w:rsid w:val="00CC48D6"/>
    <w:rsid w:val="00CC7353"/>
    <w:rsid w:val="00CD00AE"/>
    <w:rsid w:val="00CD010B"/>
    <w:rsid w:val="00CD020C"/>
    <w:rsid w:val="00CD150D"/>
    <w:rsid w:val="00CD1E70"/>
    <w:rsid w:val="00CD2504"/>
    <w:rsid w:val="00CD2544"/>
    <w:rsid w:val="00CD4637"/>
    <w:rsid w:val="00CD5827"/>
    <w:rsid w:val="00CD59E0"/>
    <w:rsid w:val="00CD7286"/>
    <w:rsid w:val="00CD7939"/>
    <w:rsid w:val="00CE122B"/>
    <w:rsid w:val="00CE3D7F"/>
    <w:rsid w:val="00CE3E3A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CC1"/>
    <w:rsid w:val="00D34DF2"/>
    <w:rsid w:val="00D35398"/>
    <w:rsid w:val="00D36A41"/>
    <w:rsid w:val="00D37B49"/>
    <w:rsid w:val="00D40B0D"/>
    <w:rsid w:val="00D4102F"/>
    <w:rsid w:val="00D41AAB"/>
    <w:rsid w:val="00D43283"/>
    <w:rsid w:val="00D4378E"/>
    <w:rsid w:val="00D44FD9"/>
    <w:rsid w:val="00D45F3C"/>
    <w:rsid w:val="00D51643"/>
    <w:rsid w:val="00D51D22"/>
    <w:rsid w:val="00D524AB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709E4"/>
    <w:rsid w:val="00D720A5"/>
    <w:rsid w:val="00D722AE"/>
    <w:rsid w:val="00D72959"/>
    <w:rsid w:val="00D72BDF"/>
    <w:rsid w:val="00D72FA8"/>
    <w:rsid w:val="00D73996"/>
    <w:rsid w:val="00D73EE1"/>
    <w:rsid w:val="00D73FAA"/>
    <w:rsid w:val="00D75455"/>
    <w:rsid w:val="00D777B1"/>
    <w:rsid w:val="00D8059D"/>
    <w:rsid w:val="00D80C9C"/>
    <w:rsid w:val="00D81098"/>
    <w:rsid w:val="00D81DEC"/>
    <w:rsid w:val="00D84785"/>
    <w:rsid w:val="00D85C7C"/>
    <w:rsid w:val="00D86968"/>
    <w:rsid w:val="00D86B0B"/>
    <w:rsid w:val="00D874F8"/>
    <w:rsid w:val="00D90E7D"/>
    <w:rsid w:val="00D91C39"/>
    <w:rsid w:val="00D93DB8"/>
    <w:rsid w:val="00D94258"/>
    <w:rsid w:val="00D96F85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36E"/>
    <w:rsid w:val="00DC2461"/>
    <w:rsid w:val="00DC6CA2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712A"/>
    <w:rsid w:val="00E27A25"/>
    <w:rsid w:val="00E27B46"/>
    <w:rsid w:val="00E3077C"/>
    <w:rsid w:val="00E31C66"/>
    <w:rsid w:val="00E321F1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18E5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164"/>
    <w:rsid w:val="00E70382"/>
    <w:rsid w:val="00E74002"/>
    <w:rsid w:val="00E7602F"/>
    <w:rsid w:val="00E77557"/>
    <w:rsid w:val="00E802D6"/>
    <w:rsid w:val="00E80979"/>
    <w:rsid w:val="00E81654"/>
    <w:rsid w:val="00E8228C"/>
    <w:rsid w:val="00E82E08"/>
    <w:rsid w:val="00E846B8"/>
    <w:rsid w:val="00E85F95"/>
    <w:rsid w:val="00E86D70"/>
    <w:rsid w:val="00E878CF"/>
    <w:rsid w:val="00E90544"/>
    <w:rsid w:val="00E9153C"/>
    <w:rsid w:val="00E92514"/>
    <w:rsid w:val="00E939AB"/>
    <w:rsid w:val="00E94A8D"/>
    <w:rsid w:val="00EA0355"/>
    <w:rsid w:val="00EA3E7A"/>
    <w:rsid w:val="00EA4EF9"/>
    <w:rsid w:val="00EA6F93"/>
    <w:rsid w:val="00EA7387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4A19"/>
    <w:rsid w:val="00EC533B"/>
    <w:rsid w:val="00EC7A73"/>
    <w:rsid w:val="00ED1977"/>
    <w:rsid w:val="00ED2782"/>
    <w:rsid w:val="00ED2EDF"/>
    <w:rsid w:val="00ED3BCD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01D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743"/>
    <w:rsid w:val="00F1104E"/>
    <w:rsid w:val="00F14A60"/>
    <w:rsid w:val="00F175A0"/>
    <w:rsid w:val="00F17B52"/>
    <w:rsid w:val="00F2272B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3B9A"/>
    <w:rsid w:val="00F347E2"/>
    <w:rsid w:val="00F36437"/>
    <w:rsid w:val="00F36EF6"/>
    <w:rsid w:val="00F37CBF"/>
    <w:rsid w:val="00F40B40"/>
    <w:rsid w:val="00F41089"/>
    <w:rsid w:val="00F41627"/>
    <w:rsid w:val="00F4304E"/>
    <w:rsid w:val="00F5235C"/>
    <w:rsid w:val="00F5246B"/>
    <w:rsid w:val="00F53F17"/>
    <w:rsid w:val="00F55C27"/>
    <w:rsid w:val="00F56AC4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275A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196E"/>
    <w:rsid w:val="00FB2976"/>
    <w:rsid w:val="00FB314B"/>
    <w:rsid w:val="00FB39DF"/>
    <w:rsid w:val="00FB40DF"/>
    <w:rsid w:val="00FB48A7"/>
    <w:rsid w:val="00FB49D8"/>
    <w:rsid w:val="00FB622C"/>
    <w:rsid w:val="00FC0B8B"/>
    <w:rsid w:val="00FC4BE5"/>
    <w:rsid w:val="00FC54B3"/>
    <w:rsid w:val="00FC6922"/>
    <w:rsid w:val="00FD161C"/>
    <w:rsid w:val="00FE250C"/>
    <w:rsid w:val="00FE32ED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8D194-83AA-4099-BEAD-EC2D40B7B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2125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3</cp:revision>
  <cp:lastPrinted>2016-08-31T09:01:00Z</cp:lastPrinted>
  <dcterms:created xsi:type="dcterms:W3CDTF">2016-10-11T09:57:00Z</dcterms:created>
  <dcterms:modified xsi:type="dcterms:W3CDTF">2016-10-12T08:54:00Z</dcterms:modified>
</cp:coreProperties>
</file>